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367" w14:textId="77777777" w:rsidR="00700DAC" w:rsidRPr="00CE3E4E" w:rsidRDefault="00B26143" w:rsidP="008936FE">
      <w:pPr>
        <w:rPr>
          <w:b/>
          <w:sz w:val="2"/>
          <w:szCs w:val="44"/>
        </w:rPr>
      </w:pPr>
      <w:r>
        <w:rPr>
          <w:noProof/>
        </w:rPr>
        <w:drawing>
          <wp:inline distT="0" distB="0" distL="0" distR="0" wp14:anchorId="68D1093E" wp14:editId="3DF47103">
            <wp:extent cx="6142990" cy="438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62" cy="43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781"/>
      </w:tblGrid>
      <w:tr w:rsidR="00700DAC" w14:paraId="277C5A59" w14:textId="77777777" w:rsidTr="00A37CB1">
        <w:trPr>
          <w:trHeight w:val="3582"/>
        </w:trPr>
        <w:tc>
          <w:tcPr>
            <w:tcW w:w="9781" w:type="dxa"/>
            <w:shd w:val="clear" w:color="auto" w:fill="0070C0"/>
          </w:tcPr>
          <w:p w14:paraId="28D1FD5E" w14:textId="77777777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</w:p>
          <w:p w14:paraId="1AF1B7DF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4627ACBE" w14:textId="77777777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F13DD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86F5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Wheel Loader Operator</w:t>
            </w:r>
          </w:p>
          <w:p w14:paraId="7B1AE0D8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5130A6EB" w14:textId="77777777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010</w:t>
            </w:r>
            <w:r w:rsidR="00F86F5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5</w:t>
            </w:r>
          </w:p>
          <w:p w14:paraId="5280674D" w14:textId="77777777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307DE53" w14:textId="77777777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7FE8D876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2C51D8E" w14:textId="7777777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1A680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7F0B9FA2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BF7FBE4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</w:p>
          <w:p w14:paraId="73874559" w14:textId="77777777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6CE533CD" w14:textId="77777777" w:rsidTr="00A37CB1">
        <w:tc>
          <w:tcPr>
            <w:tcW w:w="9781" w:type="dxa"/>
            <w:shd w:val="clear" w:color="auto" w:fill="0070C0"/>
          </w:tcPr>
          <w:p w14:paraId="68A2DB47" w14:textId="77777777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4AC30F8E" w14:textId="0C851C6B" w:rsidR="00B071A8" w:rsidRPr="00B071A8" w:rsidRDefault="00B071A8" w:rsidP="00B071A8">
            <w:pPr>
              <w:jc w:val="center"/>
              <w:rPr>
                <w:b/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(IESC)</w:t>
            </w:r>
            <w:r w:rsidR="005E21B7">
              <w:rPr>
                <w:bCs/>
                <w:color w:val="FFFFFF" w:themeColor="background1"/>
              </w:rPr>
              <w:t xml:space="preserve">, </w:t>
            </w:r>
            <w:r w:rsidR="00AC7EEB">
              <w:rPr>
                <w:bCs/>
                <w:color w:val="FFFFFF" w:themeColor="background1"/>
              </w:rPr>
              <w:t>Jubilee Building (</w:t>
            </w:r>
            <w:r w:rsidR="00AC7EEB">
              <w:rPr>
                <w:color w:val="FFFFFF" w:themeColor="background1"/>
              </w:rPr>
              <w:t>Second</w:t>
            </w:r>
            <w:r w:rsidR="00AC7EEB" w:rsidRPr="00B071A8">
              <w:rPr>
                <w:color w:val="FFFFFF" w:themeColor="background1"/>
              </w:rPr>
              <w:t xml:space="preserve"> Floor</w:t>
            </w:r>
            <w:r w:rsidR="00AC7EEB">
              <w:rPr>
                <w:color w:val="FFFFFF" w:themeColor="background1"/>
              </w:rPr>
              <w:t>)</w:t>
            </w:r>
            <w:r w:rsidR="00AC7EEB" w:rsidRPr="00B071A8">
              <w:rPr>
                <w:color w:val="FFFFFF" w:themeColor="background1"/>
              </w:rPr>
              <w:t xml:space="preserve">, </w:t>
            </w:r>
            <w:r w:rsidR="00AC7EEB">
              <w:rPr>
                <w:bCs/>
                <w:color w:val="FFFFFF" w:themeColor="background1"/>
              </w:rPr>
              <w:t xml:space="preserve">45, </w:t>
            </w:r>
            <w:r w:rsidR="00AC7EEB" w:rsidRPr="00B071A8">
              <w:rPr>
                <w:color w:val="FFFFFF" w:themeColor="background1"/>
              </w:rPr>
              <w:t>M</w:t>
            </w:r>
            <w:r w:rsidR="00AC7EEB">
              <w:rPr>
                <w:color w:val="FFFFFF" w:themeColor="background1"/>
              </w:rPr>
              <w:t>useum</w:t>
            </w:r>
            <w:r w:rsidR="00AC7EEB" w:rsidRPr="00B071A8">
              <w:rPr>
                <w:color w:val="FFFFFF" w:themeColor="background1"/>
              </w:rPr>
              <w:t xml:space="preserve"> Road, Bengaluru - 56002</w:t>
            </w:r>
            <w:r w:rsidR="00AC7EEB">
              <w:rPr>
                <w:color w:val="FFFFFF" w:themeColor="background1"/>
              </w:rPr>
              <w:t>5</w:t>
            </w:r>
          </w:p>
          <w:p w14:paraId="38388F7B" w14:textId="77777777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0142AC" w14:textId="77777777" w:rsidR="00EF0783" w:rsidRDefault="00EF0783" w:rsidP="00F13DDF">
      <w:pPr>
        <w:rPr>
          <w:lang w:eastAsia="ja-JP"/>
        </w:rPr>
      </w:pPr>
    </w:p>
    <w:p w14:paraId="3B679C6C" w14:textId="77777777" w:rsidR="00F13DDF" w:rsidRDefault="00F13DDF" w:rsidP="00F13DDF">
      <w:pPr>
        <w:rPr>
          <w:lang w:eastAsia="ja-JP"/>
        </w:rPr>
      </w:pPr>
    </w:p>
    <w:sdt>
      <w:sdtPr>
        <w:rPr>
          <w:b/>
          <w:bCs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0070C0"/>
          <w:sz w:val="22"/>
          <w:szCs w:val="22"/>
        </w:rPr>
      </w:sdtEndPr>
      <w:sdtContent>
        <w:p w14:paraId="10E8B035" w14:textId="77777777" w:rsidR="00353CC2" w:rsidRPr="00BC1DD8" w:rsidRDefault="007B7B52" w:rsidP="00BC1DD8">
          <w:pPr>
            <w:rPr>
              <w:sz w:val="44"/>
              <w:szCs w:val="44"/>
            </w:rPr>
          </w:pPr>
          <w:r w:rsidRPr="00CD65E2">
            <w:rPr>
              <w:color w:val="0B84B5"/>
              <w:sz w:val="44"/>
              <w:szCs w:val="44"/>
            </w:rPr>
            <w:t xml:space="preserve">Table of </w:t>
          </w:r>
          <w:r w:rsidR="00353CC2" w:rsidRPr="00CD65E2">
            <w:rPr>
              <w:color w:val="0B84B5"/>
              <w:sz w:val="44"/>
              <w:szCs w:val="44"/>
            </w:rPr>
            <w:t>Contents</w:t>
          </w:r>
        </w:p>
        <w:p w14:paraId="49BC93FB" w14:textId="77777777" w:rsidR="00352B19" w:rsidRPr="00F86F50" w:rsidRDefault="004660EB" w:rsidP="006C2A72">
          <w:pPr>
            <w:pStyle w:val="TOC1"/>
            <w:rPr>
              <w:rFonts w:eastAsiaTheme="minorEastAsia"/>
              <w:color w:val="0070C0"/>
            </w:rPr>
          </w:pPr>
          <w:r w:rsidRPr="00F86F50">
            <w:rPr>
              <w:noProof w:val="0"/>
              <w:color w:val="0070C0"/>
            </w:rPr>
            <w:fldChar w:fldCharType="begin"/>
          </w:r>
          <w:r w:rsidR="00353CC2" w:rsidRPr="00F86F50">
            <w:rPr>
              <w:color w:val="0070C0"/>
            </w:rPr>
            <w:instrText xml:space="preserve"> TOC \o "1-3" \h \z \u </w:instrText>
          </w:r>
          <w:r w:rsidRPr="00F86F50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F86F50">
              <w:rPr>
                <w:rStyle w:val="Hyperlink"/>
                <w:color w:val="0070C0"/>
              </w:rPr>
              <w:t>Training Parameters</w:t>
            </w:r>
            <w:r w:rsidR="00352B19" w:rsidRPr="00F86F50">
              <w:rPr>
                <w:webHidden/>
                <w:color w:val="0070C0"/>
              </w:rPr>
              <w:tab/>
            </w:r>
            <w:r w:rsidR="00926CCF" w:rsidRPr="00F86F50">
              <w:rPr>
                <w:webHidden/>
                <w:color w:val="0070C0"/>
              </w:rPr>
              <w:t>3</w:t>
            </w:r>
          </w:hyperlink>
        </w:p>
        <w:p w14:paraId="6285DCE6" w14:textId="77777777" w:rsidR="00352B19" w:rsidRPr="00F86F50" w:rsidRDefault="001166AB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F86F50">
              <w:rPr>
                <w:rStyle w:val="Hyperlink"/>
                <w:color w:val="0070C0"/>
              </w:rPr>
              <w:t>Program Overview</w:t>
            </w:r>
            <w:r w:rsidR="00352B19" w:rsidRPr="00F86F50">
              <w:rPr>
                <w:webHidden/>
                <w:color w:val="0070C0"/>
              </w:rPr>
              <w:tab/>
            </w:r>
            <w:r w:rsidR="00926CCF" w:rsidRPr="00F86F50">
              <w:rPr>
                <w:webHidden/>
                <w:color w:val="0070C0"/>
              </w:rPr>
              <w:t>4</w:t>
            </w:r>
          </w:hyperlink>
        </w:p>
        <w:p w14:paraId="44783FCB" w14:textId="77777777" w:rsidR="00352B19" w:rsidRPr="00F86F50" w:rsidRDefault="001166A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F86F50">
              <w:rPr>
                <w:rStyle w:val="Hyperlink"/>
                <w:noProof/>
                <w:color w:val="0070C0"/>
              </w:rPr>
              <w:t>Training Outcomes</w:t>
            </w:r>
            <w:r w:rsidR="00352B19" w:rsidRPr="00F86F50">
              <w:rPr>
                <w:noProof/>
                <w:webHidden/>
                <w:color w:val="0070C0"/>
              </w:rPr>
              <w:tab/>
            </w:r>
            <w:r w:rsidR="00A41AF0" w:rsidRPr="00F86F50">
              <w:rPr>
                <w:noProof/>
                <w:webHidden/>
                <w:color w:val="0070C0"/>
              </w:rPr>
              <w:t>4</w:t>
            </w:r>
          </w:hyperlink>
        </w:p>
        <w:p w14:paraId="54341939" w14:textId="77777777" w:rsidR="00352B19" w:rsidRPr="00F86F50" w:rsidRDefault="001166A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F86F50">
              <w:rPr>
                <w:rStyle w:val="Hyperlink"/>
                <w:noProof/>
                <w:color w:val="0070C0"/>
              </w:rPr>
              <w:t>Compulsory Modules</w:t>
            </w:r>
            <w:r w:rsidR="00352B19" w:rsidRPr="00F86F50">
              <w:rPr>
                <w:noProof/>
                <w:webHidden/>
                <w:color w:val="0070C0"/>
              </w:rPr>
              <w:tab/>
            </w:r>
            <w:r w:rsidR="00A41AF0" w:rsidRPr="00F86F50">
              <w:rPr>
                <w:noProof/>
                <w:webHidden/>
                <w:color w:val="0070C0"/>
              </w:rPr>
              <w:t>4</w:t>
            </w:r>
          </w:hyperlink>
        </w:p>
        <w:p w14:paraId="6DB88EAC" w14:textId="77777777" w:rsidR="00352B19" w:rsidRPr="00F86F50" w:rsidRDefault="001166AB" w:rsidP="006C2A72">
          <w:pPr>
            <w:pStyle w:val="TOC1"/>
            <w:rPr>
              <w:rFonts w:eastAsiaTheme="minorEastAsia"/>
              <w:color w:val="0070C0"/>
            </w:rPr>
          </w:pPr>
          <w:hyperlink w:anchor="_Toc28098888" w:history="1">
            <w:r w:rsidR="00352B19" w:rsidRPr="00F86F50">
              <w:rPr>
                <w:rStyle w:val="Hyperlink"/>
                <w:color w:val="0070C0"/>
              </w:rPr>
              <w:t>Module Details</w:t>
            </w:r>
            <w:r w:rsidR="00352B19" w:rsidRPr="00F86F50">
              <w:rPr>
                <w:webHidden/>
                <w:color w:val="0070C0"/>
              </w:rPr>
              <w:tab/>
            </w:r>
            <w:r w:rsidR="00910FE0">
              <w:rPr>
                <w:webHidden/>
                <w:color w:val="0070C0"/>
              </w:rPr>
              <w:t>5</w:t>
            </w:r>
          </w:hyperlink>
        </w:p>
        <w:p w14:paraId="5C465D0F" w14:textId="496186C5" w:rsidR="00352B19" w:rsidRPr="00F86F50" w:rsidRDefault="001166AB" w:rsidP="006C2A72">
          <w:pPr>
            <w:pStyle w:val="TOC1"/>
            <w:rPr>
              <w:rFonts w:eastAsiaTheme="minorEastAsia"/>
              <w:color w:val="0070C0"/>
            </w:rPr>
          </w:pPr>
          <w:hyperlink w:anchor="_Toc28098890" w:history="1">
            <w:hyperlink w:anchor="_Annexure" w:history="1">
              <w:r w:rsidR="002D7927" w:rsidRPr="00C50DB1">
                <w:rPr>
                  <w:rStyle w:val="Hyperlink"/>
                  <w:color w:val="0070C0"/>
                </w:rPr>
                <w:t>Anne</w:t>
              </w:r>
              <w:r w:rsidR="002D7927" w:rsidRPr="00C50DB1">
                <w:rPr>
                  <w:rStyle w:val="Hyperlink"/>
                  <w:color w:val="0070C0"/>
                </w:rPr>
                <w:t>x</w:t>
              </w:r>
              <w:r w:rsidR="002D7927" w:rsidRPr="00C50DB1">
                <w:rPr>
                  <w:rStyle w:val="Hyperlink"/>
                  <w:color w:val="0070C0"/>
                </w:rPr>
                <w:t>ure</w:t>
              </w:r>
            </w:hyperlink>
            <w:r w:rsidR="002D7927" w:rsidRPr="00C50DB1">
              <w:rPr>
                <w:color w:val="0070C0"/>
              </w:rPr>
              <w:t>…………………………………………………………………………………………………………………………………………</w:t>
            </w:r>
            <w:r w:rsidR="00793AE2" w:rsidRPr="00C50DB1">
              <w:rPr>
                <w:webHidden/>
                <w:color w:val="0070C0"/>
                <w:sz w:val="20"/>
                <w:szCs w:val="20"/>
              </w:rPr>
              <w:t>1</w:t>
            </w:r>
          </w:hyperlink>
          <w:r w:rsidR="00C73BBB">
            <w:rPr>
              <w:color w:val="0070C0"/>
            </w:rPr>
            <w:t>2</w:t>
          </w:r>
        </w:p>
        <w:p w14:paraId="126CFCF7" w14:textId="575DB05E" w:rsidR="00352B19" w:rsidRPr="00F86F50" w:rsidRDefault="001166A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F86F50">
              <w:rPr>
                <w:rStyle w:val="Hyperlink"/>
                <w:noProof/>
                <w:color w:val="0070C0"/>
              </w:rPr>
              <w:t>Trainer Requir</w:t>
            </w:r>
            <w:r w:rsidR="00352B19" w:rsidRPr="00F86F50">
              <w:rPr>
                <w:rStyle w:val="Hyperlink"/>
                <w:noProof/>
                <w:color w:val="0070C0"/>
              </w:rPr>
              <w:t>e</w:t>
            </w:r>
            <w:r w:rsidR="00352B19" w:rsidRPr="00F86F50">
              <w:rPr>
                <w:rStyle w:val="Hyperlink"/>
                <w:noProof/>
                <w:color w:val="0070C0"/>
              </w:rPr>
              <w:t>ments</w:t>
            </w:r>
            <w:r w:rsidR="00352B19" w:rsidRPr="00F86F50">
              <w:rPr>
                <w:noProof/>
                <w:webHidden/>
                <w:color w:val="0070C0"/>
              </w:rPr>
              <w:tab/>
            </w:r>
            <w:r w:rsidR="00793AE2">
              <w:rPr>
                <w:noProof/>
                <w:webHidden/>
                <w:color w:val="0070C0"/>
              </w:rPr>
              <w:t>1</w:t>
            </w:r>
          </w:hyperlink>
          <w:r w:rsidR="00C73BBB">
            <w:rPr>
              <w:noProof/>
              <w:color w:val="0070C0"/>
            </w:rPr>
            <w:t>2</w:t>
          </w:r>
        </w:p>
        <w:p w14:paraId="7A315483" w14:textId="54C6994A" w:rsidR="00352B19" w:rsidRPr="00F86F50" w:rsidRDefault="001166A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F86F50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F86F50">
              <w:rPr>
                <w:noProof/>
                <w:webHidden/>
                <w:color w:val="0070C0"/>
              </w:rPr>
              <w:tab/>
            </w:r>
            <w:r w:rsidR="00FA4E16" w:rsidRPr="00F86F50">
              <w:rPr>
                <w:noProof/>
                <w:webHidden/>
                <w:color w:val="0070C0"/>
              </w:rPr>
              <w:t>1</w:t>
            </w:r>
          </w:hyperlink>
          <w:r w:rsidR="00C73BBB">
            <w:rPr>
              <w:noProof/>
              <w:color w:val="0070C0"/>
            </w:rPr>
            <w:t>3</w:t>
          </w:r>
        </w:p>
        <w:p w14:paraId="51841C0D" w14:textId="0B806ACC" w:rsidR="00352B19" w:rsidRPr="00F86F50" w:rsidRDefault="001166A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F86F50">
              <w:rPr>
                <w:rStyle w:val="Hyperlink"/>
                <w:noProof/>
                <w:color w:val="0070C0"/>
              </w:rPr>
              <w:t>Assessment Strategy</w:t>
            </w:r>
            <w:r w:rsidR="00352B19" w:rsidRPr="00F86F50">
              <w:rPr>
                <w:noProof/>
                <w:webHidden/>
                <w:color w:val="0070C0"/>
              </w:rPr>
              <w:tab/>
            </w:r>
            <w:r w:rsidR="004660EB" w:rsidRPr="00F86F50">
              <w:rPr>
                <w:noProof/>
                <w:webHidden/>
                <w:color w:val="0070C0"/>
              </w:rPr>
              <w:fldChar w:fldCharType="begin"/>
            </w:r>
            <w:r w:rsidR="00352B19" w:rsidRPr="00F86F50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4660EB" w:rsidRPr="00F86F50">
              <w:rPr>
                <w:noProof/>
                <w:webHidden/>
                <w:color w:val="0070C0"/>
              </w:rPr>
            </w:r>
            <w:r w:rsidR="004660EB" w:rsidRPr="00F86F50">
              <w:rPr>
                <w:noProof/>
                <w:webHidden/>
                <w:color w:val="0070C0"/>
              </w:rPr>
              <w:fldChar w:fldCharType="separate"/>
            </w:r>
            <w:r w:rsidR="00B93591">
              <w:rPr>
                <w:noProof/>
                <w:webHidden/>
                <w:color w:val="0070C0"/>
              </w:rPr>
              <w:t>1</w:t>
            </w:r>
            <w:r w:rsidR="004660EB" w:rsidRPr="00F86F50">
              <w:rPr>
                <w:noProof/>
                <w:webHidden/>
                <w:color w:val="0070C0"/>
              </w:rPr>
              <w:fldChar w:fldCharType="end"/>
            </w:r>
          </w:hyperlink>
          <w:r w:rsidR="00C73BBB">
            <w:rPr>
              <w:noProof/>
              <w:color w:val="0070C0"/>
            </w:rPr>
            <w:t>4</w:t>
          </w:r>
        </w:p>
        <w:p w14:paraId="5434FF4E" w14:textId="4BC9D45A" w:rsidR="006C2A72" w:rsidRPr="00F86F50" w:rsidRDefault="004660EB" w:rsidP="006C2A72">
          <w:pPr>
            <w:pStyle w:val="TOC1"/>
            <w:rPr>
              <w:rFonts w:eastAsiaTheme="minorEastAsia"/>
              <w:color w:val="0070C0"/>
            </w:rPr>
          </w:pPr>
          <w:r w:rsidRPr="00F86F50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F86F50">
              <w:rPr>
                <w:rStyle w:val="Hyperlink"/>
                <w:color w:val="0070C0"/>
                <w:u w:val="none"/>
              </w:rPr>
              <w:t>References</w:t>
            </w:r>
            <w:r w:rsidR="006C2A72" w:rsidRPr="00F86F50">
              <w:rPr>
                <w:webHidden/>
                <w:color w:val="0070C0"/>
              </w:rPr>
              <w:tab/>
              <w:t>1</w:t>
            </w:r>
          </w:hyperlink>
          <w:r w:rsidR="00C73BBB">
            <w:rPr>
              <w:color w:val="0070C0"/>
            </w:rPr>
            <w:t>5</w:t>
          </w:r>
        </w:p>
        <w:p w14:paraId="10333259" w14:textId="79C9C539" w:rsidR="006C2A72" w:rsidRPr="00F86F50" w:rsidRDefault="001166AB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F86F50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F86F50">
              <w:rPr>
                <w:noProof/>
                <w:webHidden/>
                <w:color w:val="0070C0"/>
              </w:rPr>
              <w:tab/>
            </w:r>
            <w:r w:rsidR="004660EB" w:rsidRPr="00F86F50">
              <w:rPr>
                <w:noProof/>
                <w:webHidden/>
                <w:color w:val="0070C0"/>
              </w:rPr>
              <w:fldChar w:fldCharType="begin"/>
            </w:r>
            <w:r w:rsidR="006C2A72" w:rsidRPr="00F86F50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4660EB" w:rsidRPr="00F86F50">
              <w:rPr>
                <w:noProof/>
                <w:webHidden/>
                <w:color w:val="0070C0"/>
              </w:rPr>
            </w:r>
            <w:r w:rsidR="004660EB" w:rsidRPr="00F86F50">
              <w:rPr>
                <w:noProof/>
                <w:webHidden/>
                <w:color w:val="0070C0"/>
              </w:rPr>
              <w:fldChar w:fldCharType="separate"/>
            </w:r>
            <w:r w:rsidR="00B93591">
              <w:rPr>
                <w:noProof/>
                <w:webHidden/>
                <w:color w:val="0070C0"/>
              </w:rPr>
              <w:t>1</w:t>
            </w:r>
            <w:r w:rsidR="004660EB" w:rsidRPr="00F86F50">
              <w:rPr>
                <w:noProof/>
                <w:webHidden/>
                <w:color w:val="0070C0"/>
              </w:rPr>
              <w:fldChar w:fldCharType="end"/>
            </w:r>
          </w:hyperlink>
          <w:r w:rsidR="00C73BBB">
            <w:rPr>
              <w:noProof/>
              <w:color w:val="0070C0"/>
            </w:rPr>
            <w:t>5</w:t>
          </w:r>
        </w:p>
        <w:p w14:paraId="171F4019" w14:textId="027185D3" w:rsidR="006C2A72" w:rsidRPr="00F86F50" w:rsidRDefault="001166AB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F86F50">
              <w:rPr>
                <w:rStyle w:val="Hyperlink"/>
                <w:noProof/>
                <w:color w:val="0070C0"/>
                <w:u w:val="none"/>
              </w:rPr>
              <w:t>Acronyms and Abbreviations</w:t>
            </w:r>
            <w:r w:rsidR="006C2A72" w:rsidRPr="00F86F50">
              <w:rPr>
                <w:noProof/>
                <w:webHidden/>
                <w:color w:val="0070C0"/>
              </w:rPr>
              <w:tab/>
            </w:r>
            <w:r w:rsidR="004660EB" w:rsidRPr="00F86F50">
              <w:rPr>
                <w:noProof/>
                <w:webHidden/>
                <w:color w:val="0070C0"/>
              </w:rPr>
              <w:fldChar w:fldCharType="begin"/>
            </w:r>
            <w:r w:rsidR="006C2A72" w:rsidRPr="00F86F50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4660EB" w:rsidRPr="00F86F50">
              <w:rPr>
                <w:noProof/>
                <w:webHidden/>
                <w:color w:val="0070C0"/>
              </w:rPr>
            </w:r>
            <w:r w:rsidR="004660EB" w:rsidRPr="00F86F50">
              <w:rPr>
                <w:noProof/>
                <w:webHidden/>
                <w:color w:val="0070C0"/>
              </w:rPr>
              <w:fldChar w:fldCharType="separate"/>
            </w:r>
            <w:r w:rsidR="00B93591">
              <w:rPr>
                <w:noProof/>
                <w:webHidden/>
                <w:color w:val="0070C0"/>
              </w:rPr>
              <w:t>1</w:t>
            </w:r>
            <w:r w:rsidR="004660EB" w:rsidRPr="00F86F50">
              <w:rPr>
                <w:noProof/>
                <w:webHidden/>
                <w:color w:val="0070C0"/>
              </w:rPr>
              <w:fldChar w:fldCharType="end"/>
            </w:r>
          </w:hyperlink>
          <w:r w:rsidR="007F3639">
            <w:rPr>
              <w:noProof/>
              <w:color w:val="0070C0"/>
            </w:rPr>
            <w:t>6</w:t>
          </w:r>
        </w:p>
        <w:p w14:paraId="24EAC8AA" w14:textId="77777777" w:rsidR="00353CC2" w:rsidRPr="00F86F50" w:rsidRDefault="001166AB">
          <w:pPr>
            <w:rPr>
              <w:color w:val="0070C0"/>
            </w:rPr>
          </w:pPr>
        </w:p>
      </w:sdtContent>
    </w:sdt>
    <w:p w14:paraId="5E20E378" w14:textId="77777777" w:rsidR="0063176B" w:rsidRPr="00F86F50" w:rsidRDefault="0063176B" w:rsidP="001C5F91">
      <w:pPr>
        <w:pStyle w:val="Heading1"/>
        <w:jc w:val="center"/>
        <w:rPr>
          <w:color w:val="0070C0"/>
          <w:sz w:val="44"/>
          <w:szCs w:val="44"/>
        </w:rPr>
      </w:pPr>
    </w:p>
    <w:p w14:paraId="2EC357E6" w14:textId="77777777" w:rsidR="00926CCF" w:rsidRPr="00F86F50" w:rsidRDefault="00926CCF" w:rsidP="00926CCF">
      <w:pPr>
        <w:rPr>
          <w:color w:val="0070C0"/>
          <w:lang w:val="en-IN"/>
        </w:rPr>
      </w:pPr>
    </w:p>
    <w:p w14:paraId="170FDC36" w14:textId="77777777" w:rsidR="0063176B" w:rsidRPr="00F86F50" w:rsidRDefault="0063176B" w:rsidP="0063176B">
      <w:pPr>
        <w:rPr>
          <w:color w:val="0070C0"/>
          <w:lang w:val="en-IN"/>
        </w:rPr>
      </w:pPr>
    </w:p>
    <w:p w14:paraId="567FCC4C" w14:textId="77777777" w:rsidR="0063176B" w:rsidRPr="00F86F50" w:rsidRDefault="0063176B" w:rsidP="0063176B">
      <w:pPr>
        <w:rPr>
          <w:color w:val="0070C0"/>
          <w:lang w:val="en-IN"/>
        </w:rPr>
      </w:pPr>
    </w:p>
    <w:p w14:paraId="7FCD60CA" w14:textId="77777777" w:rsidR="0063176B" w:rsidRPr="0063176B" w:rsidRDefault="0063176B" w:rsidP="0063176B">
      <w:pPr>
        <w:rPr>
          <w:lang w:val="en-IN"/>
        </w:rPr>
      </w:pPr>
    </w:p>
    <w:p w14:paraId="050715C7" w14:textId="77777777" w:rsidR="0063176B" w:rsidRPr="0063176B" w:rsidRDefault="0063176B" w:rsidP="0063176B">
      <w:pPr>
        <w:rPr>
          <w:lang w:val="en-IN"/>
        </w:rPr>
      </w:pPr>
    </w:p>
    <w:p w14:paraId="7BDB3873" w14:textId="77777777" w:rsidR="0093046D" w:rsidRDefault="0063176B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  <w:r w:rsidRPr="003C0C97">
        <w:rPr>
          <w:rFonts w:cstheme="minorHAnsi"/>
          <w:b/>
          <w:color w:val="FFFFFF" w:themeColor="background1"/>
          <w:sz w:val="28"/>
          <w:szCs w:val="28"/>
        </w:rPr>
        <w:tab/>
      </w:r>
    </w:p>
    <w:p w14:paraId="241186B8" w14:textId="77777777" w:rsidR="00F13DDF" w:rsidRDefault="00F13DDF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</w:p>
    <w:p w14:paraId="4F6A0CE5" w14:textId="77777777" w:rsidR="00F13DDF" w:rsidRDefault="00F13DDF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</w:p>
    <w:p w14:paraId="327D950B" w14:textId="77777777" w:rsidR="00F13DDF" w:rsidRDefault="00F13DDF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</w:p>
    <w:p w14:paraId="16CB9766" w14:textId="77777777" w:rsidR="00F13DDF" w:rsidRDefault="00F13DDF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</w:p>
    <w:p w14:paraId="1B7BD3B6" w14:textId="77777777" w:rsidR="00F13DDF" w:rsidRPr="005D7987" w:rsidRDefault="00F13DDF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</w:p>
    <w:p w14:paraId="7875B4AC" w14:textId="77777777" w:rsidR="00BC1DD8" w:rsidRDefault="00BC1DD8" w:rsidP="00BC1DD8">
      <w:pPr>
        <w:rPr>
          <w:lang w:val="en-IN"/>
        </w:rPr>
      </w:pPr>
    </w:p>
    <w:p w14:paraId="56A1163B" w14:textId="77777777" w:rsidR="00BC1DD8" w:rsidRPr="00BC1DD8" w:rsidRDefault="00BC1DD8" w:rsidP="00BC1DD8">
      <w:pPr>
        <w:rPr>
          <w:lang w:val="en-IN"/>
        </w:rPr>
      </w:pPr>
    </w:p>
    <w:p w14:paraId="7CDEB710" w14:textId="77777777" w:rsidR="0093046D" w:rsidRPr="0093046D" w:rsidRDefault="0093046D" w:rsidP="0093046D">
      <w:pPr>
        <w:rPr>
          <w:lang w:val="en-IN"/>
        </w:rPr>
      </w:pPr>
    </w:p>
    <w:p w14:paraId="0721D4A8" w14:textId="77777777" w:rsidR="00E25CFF" w:rsidRPr="00695D42" w:rsidRDefault="00E25CFF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CD65E2">
        <w:rPr>
          <w:color w:val="0B84B5"/>
          <w:sz w:val="44"/>
          <w:szCs w:val="44"/>
        </w:rPr>
        <w:t>Training Parameters</w:t>
      </w:r>
      <w:bookmarkEnd w:id="0"/>
    </w:p>
    <w:p w14:paraId="37E7DD9D" w14:textId="77777777" w:rsidR="003C1C6D" w:rsidRPr="003C1C6D" w:rsidRDefault="003C1C6D" w:rsidP="003C1C6D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00" w:firstRow="0" w:lastRow="0" w:firstColumn="0" w:lastColumn="0" w:noHBand="0" w:noVBand="1"/>
      </w:tblPr>
      <w:tblGrid>
        <w:gridCol w:w="3738"/>
        <w:gridCol w:w="5262"/>
      </w:tblGrid>
      <w:tr w:rsidR="00791824" w:rsidRPr="00910F14" w14:paraId="3108C4E2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52DACCC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544AE301" w14:textId="77777777" w:rsidR="00791824" w:rsidRPr="00F13DDF" w:rsidRDefault="00791824" w:rsidP="00791824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262" w:type="dxa"/>
          </w:tcPr>
          <w:p w14:paraId="57F36F7C" w14:textId="0F56394B" w:rsidR="00791824" w:rsidRPr="00F13DDF" w:rsidRDefault="00791824" w:rsidP="00791824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791824" w:rsidRPr="00296F78" w14:paraId="18D7E526" w14:textId="77777777" w:rsidTr="00750E22">
        <w:trPr>
          <w:trHeight w:val="20"/>
        </w:trPr>
        <w:tc>
          <w:tcPr>
            <w:tcW w:w="3738" w:type="dxa"/>
          </w:tcPr>
          <w:p w14:paraId="3875EDF7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F36EABC" w14:textId="79E0A32C" w:rsidR="00791824" w:rsidRPr="00791824" w:rsidRDefault="00791824" w:rsidP="00791824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791824" w:rsidRPr="00910F14" w14:paraId="6D636D97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D7E94C9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C1E9C6A" w14:textId="4BAB3B89" w:rsidR="00791824" w:rsidRPr="00F13DDF" w:rsidRDefault="00DA604A" w:rsidP="00DA604A">
            <w:pPr>
              <w:spacing w:before="270" w:line="244" w:lineRule="auto"/>
              <w:ind w:right="1758"/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                              </w:t>
            </w:r>
            <w:r w:rsidR="00791824" w:rsidRPr="003012D9">
              <w:rPr>
                <w:rFonts w:cstheme="minorHAnsi"/>
                <w:bCs/>
                <w:color w:val="000000" w:themeColor="text1"/>
              </w:rPr>
              <w:t>Operator</w:t>
            </w:r>
          </w:p>
        </w:tc>
      </w:tr>
      <w:tr w:rsidR="00791824" w:rsidRPr="00910F14" w14:paraId="2526054C" w14:textId="77777777" w:rsidTr="00750E22">
        <w:trPr>
          <w:trHeight w:val="20"/>
        </w:trPr>
        <w:tc>
          <w:tcPr>
            <w:tcW w:w="3738" w:type="dxa"/>
          </w:tcPr>
          <w:p w14:paraId="1A702707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5B96040B" w14:textId="77777777" w:rsidR="00791824" w:rsidRPr="00F13DDF" w:rsidRDefault="00791824" w:rsidP="00791824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3DD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791824" w:rsidRPr="00910F14" w14:paraId="38412E06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3EA5EC48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7E665E6B" w14:textId="77777777" w:rsidR="00791824" w:rsidRPr="00F13DDF" w:rsidRDefault="00791824" w:rsidP="00791824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3DD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791824" w:rsidRPr="00910F14" w14:paraId="4CFD0606" w14:textId="77777777" w:rsidTr="00750E22">
        <w:trPr>
          <w:trHeight w:val="20"/>
        </w:trPr>
        <w:tc>
          <w:tcPr>
            <w:tcW w:w="3738" w:type="dxa"/>
          </w:tcPr>
          <w:p w14:paraId="378F7F76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7199F32" w14:textId="77777777" w:rsidR="00791824" w:rsidRPr="00F13DDF" w:rsidRDefault="00791824" w:rsidP="00791824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3DD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791824" w:rsidRPr="00153A1E" w14:paraId="4692D1D8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1DCEB40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EFCC600" w14:textId="648EA666" w:rsidR="00791824" w:rsidRDefault="004C03F5" w:rsidP="004C03F5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</w:t>
            </w:r>
            <w:r w:rsidR="00791824">
              <w:rPr>
                <w:rFonts w:asciiTheme="minorHAnsi" w:hAnsiTheme="minorHAnsi" w:cstheme="minorHAnsi"/>
                <w:bCs/>
                <w:color w:val="000000" w:themeColor="text1"/>
              </w:rPr>
              <w:t>VIII</w:t>
            </w:r>
          </w:p>
          <w:p w14:paraId="4F9290AA" w14:textId="25E6A3D2" w:rsidR="004C03F5" w:rsidRDefault="004C03F5" w:rsidP="008E101C">
            <w:pPr>
              <w:pStyle w:val="TableParagraph"/>
              <w:tabs>
                <w:tab w:val="left" w:pos="433"/>
              </w:tabs>
              <w:spacing w:before="6"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1" w:name="_Hlk101798929"/>
            <w:r>
              <w:rPr>
                <w:rFonts w:asciiTheme="minorHAnsi" w:hAnsiTheme="minorHAnsi" w:cstheme="minorHAnsi"/>
                <w:bCs/>
                <w:color w:val="000000" w:themeColor="text1"/>
              </w:rPr>
              <w:t>Minimum 2 years experience in Equipment operation</w:t>
            </w:r>
            <w:bookmarkEnd w:id="1"/>
          </w:p>
          <w:p w14:paraId="3339AC46" w14:textId="6C443045" w:rsidR="00791824" w:rsidRPr="00F13DDF" w:rsidRDefault="00791824" w:rsidP="00791824">
            <w:pPr>
              <w:pStyle w:val="TableParagraph"/>
              <w:tabs>
                <w:tab w:val="left" w:pos="433"/>
              </w:tabs>
              <w:spacing w:before="6"/>
              <w:ind w:left="43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91824" w:rsidRPr="00153A1E" w14:paraId="0B4E5019" w14:textId="77777777" w:rsidTr="00750E22">
        <w:trPr>
          <w:trHeight w:val="20"/>
        </w:trPr>
        <w:tc>
          <w:tcPr>
            <w:tcW w:w="3738" w:type="dxa"/>
          </w:tcPr>
          <w:p w14:paraId="09893233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F578320" w14:textId="2EEF76AE" w:rsidR="00791824" w:rsidRPr="00F13DDF" w:rsidRDefault="008E101C" w:rsidP="007918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791824" w:rsidRPr="00153A1E" w14:paraId="6666E0F0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6639118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Job Entry Age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4C22088" w14:textId="77777777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18 Years</w:t>
            </w:r>
          </w:p>
        </w:tc>
      </w:tr>
      <w:tr w:rsidR="00791824" w:rsidRPr="00153A1E" w14:paraId="550D8B3D" w14:textId="77777777" w:rsidTr="00750E22">
        <w:trPr>
          <w:trHeight w:val="20"/>
        </w:trPr>
        <w:tc>
          <w:tcPr>
            <w:tcW w:w="3738" w:type="dxa"/>
          </w:tcPr>
          <w:p w14:paraId="13D047BC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85CA408" w14:textId="77777777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11/01/2016</w:t>
            </w:r>
          </w:p>
        </w:tc>
      </w:tr>
      <w:tr w:rsidR="00791824" w:rsidRPr="00153A1E" w14:paraId="63E5AD23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3A3962E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Next Review Date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5C50F38" w14:textId="05315537" w:rsidR="00791824" w:rsidRPr="00F13DDF" w:rsidRDefault="00AF1E24" w:rsidP="007918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E57B7D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/0</w:t>
            </w:r>
            <w:r w:rsidR="00E57B7D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/202</w:t>
            </w:r>
            <w:r w:rsidR="00E57B7D">
              <w:rPr>
                <w:bCs/>
                <w:color w:val="000000" w:themeColor="text1"/>
              </w:rPr>
              <w:t>5</w:t>
            </w:r>
          </w:p>
        </w:tc>
      </w:tr>
      <w:tr w:rsidR="00791824" w:rsidRPr="00153A1E" w14:paraId="47BA7EA5" w14:textId="77777777" w:rsidTr="00750E22">
        <w:trPr>
          <w:trHeight w:val="20"/>
        </w:trPr>
        <w:tc>
          <w:tcPr>
            <w:tcW w:w="3738" w:type="dxa"/>
          </w:tcPr>
          <w:p w14:paraId="7D2FF0BA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NSQC Approval Date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33307AE" w14:textId="77777777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11/01/2016</w:t>
            </w:r>
          </w:p>
        </w:tc>
      </w:tr>
      <w:tr w:rsidR="00791824" w:rsidRPr="00153A1E" w14:paraId="1B8E4DB3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8995103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QP Version 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CC5CE76" w14:textId="77777777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2.0</w:t>
            </w:r>
          </w:p>
        </w:tc>
      </w:tr>
      <w:tr w:rsidR="00791824" w:rsidRPr="00910F14" w14:paraId="38765F1C" w14:textId="77777777" w:rsidTr="00750E22">
        <w:trPr>
          <w:trHeight w:val="20"/>
        </w:trPr>
        <w:tc>
          <w:tcPr>
            <w:tcW w:w="3738" w:type="dxa"/>
            <w:shd w:val="clear" w:color="auto" w:fill="auto"/>
          </w:tcPr>
          <w:p w14:paraId="3D4794C9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7E23A4CE" w14:textId="7B24BE73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30/</w:t>
            </w:r>
            <w:r w:rsidR="00E57B7D">
              <w:rPr>
                <w:bCs/>
                <w:color w:val="000000" w:themeColor="text1"/>
              </w:rPr>
              <w:t>04</w:t>
            </w:r>
            <w:r w:rsidRPr="00F13DDF">
              <w:rPr>
                <w:bCs/>
                <w:color w:val="000000" w:themeColor="text1"/>
              </w:rPr>
              <w:t>/20</w:t>
            </w:r>
            <w:r w:rsidR="00E57B7D">
              <w:rPr>
                <w:bCs/>
                <w:color w:val="000000" w:themeColor="text1"/>
              </w:rPr>
              <w:t>22</w:t>
            </w:r>
          </w:p>
        </w:tc>
      </w:tr>
      <w:tr w:rsidR="00791824" w:rsidRPr="00910F14" w14:paraId="44965EC0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302B7AC8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F121AAF" w14:textId="55E3BF06" w:rsidR="00791824" w:rsidRPr="00F13DDF" w:rsidRDefault="004C03F5" w:rsidP="007918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791824" w:rsidRPr="00910F14" w14:paraId="0DE4FE0C" w14:textId="77777777" w:rsidTr="00750E22">
        <w:trPr>
          <w:trHeight w:val="20"/>
        </w:trPr>
        <w:tc>
          <w:tcPr>
            <w:tcW w:w="3738" w:type="dxa"/>
            <w:shd w:val="clear" w:color="auto" w:fill="auto"/>
          </w:tcPr>
          <w:p w14:paraId="57BDC7E9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F13D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13DDF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262" w:type="dxa"/>
          </w:tcPr>
          <w:p w14:paraId="26AB1F85" w14:textId="77777777" w:rsidR="00791824" w:rsidRPr="00F13DDF" w:rsidRDefault="00791824" w:rsidP="00791824">
            <w:pPr>
              <w:jc w:val="center"/>
              <w:rPr>
                <w:bCs/>
                <w:color w:val="000000" w:themeColor="text1"/>
              </w:rPr>
            </w:pPr>
            <w:r w:rsidRPr="00F13DDF">
              <w:rPr>
                <w:bCs/>
                <w:color w:val="000000" w:themeColor="text1"/>
              </w:rPr>
              <w:t>1.0</w:t>
            </w:r>
          </w:p>
        </w:tc>
      </w:tr>
      <w:tr w:rsidR="00791824" w:rsidRPr="00910F14" w14:paraId="5D2ADFE5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4F2C5D6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09C746B" w14:textId="5E222E28" w:rsidR="00791824" w:rsidRPr="00F13DDF" w:rsidRDefault="004C03F5" w:rsidP="00791824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="00791824" w:rsidRPr="00F13DD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791824" w:rsidRPr="00910F14" w14:paraId="28DA4420" w14:textId="77777777" w:rsidTr="00750E22">
        <w:trPr>
          <w:trHeight w:val="20"/>
        </w:trPr>
        <w:tc>
          <w:tcPr>
            <w:tcW w:w="3738" w:type="dxa"/>
            <w:shd w:val="clear" w:color="auto" w:fill="auto"/>
          </w:tcPr>
          <w:p w14:paraId="50DC48C7" w14:textId="77777777" w:rsidR="00791824" w:rsidRPr="00F13DDF" w:rsidRDefault="00791824" w:rsidP="007918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13DD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F13DDF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262" w:type="dxa"/>
          </w:tcPr>
          <w:p w14:paraId="2DE0EC69" w14:textId="2F3031CC" w:rsidR="00791824" w:rsidRPr="00F13DDF" w:rsidRDefault="004C03F5" w:rsidP="00791824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="00791824" w:rsidRPr="00F13DD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58743A25" w14:textId="77777777" w:rsidR="003C1C6D" w:rsidRDefault="003C1C6D">
      <w:pPr>
        <w:rPr>
          <w:lang w:val="en-IN"/>
        </w:rPr>
      </w:pPr>
    </w:p>
    <w:p w14:paraId="7DE771F5" w14:textId="77777777" w:rsidR="00E25CFF" w:rsidRDefault="00E25CFF" w:rsidP="00E25CFF">
      <w:pPr>
        <w:rPr>
          <w:lang w:val="en-IN"/>
        </w:rPr>
      </w:pPr>
    </w:p>
    <w:p w14:paraId="330BC003" w14:textId="77777777" w:rsidR="003C1C6D" w:rsidRDefault="003C1C6D" w:rsidP="00E25CFF">
      <w:pPr>
        <w:rPr>
          <w:lang w:val="en-IN"/>
        </w:rPr>
      </w:pPr>
    </w:p>
    <w:p w14:paraId="6713717B" w14:textId="7777777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2" w:name="_Toc28098883"/>
      <w:r>
        <w:rPr>
          <w:color w:val="0B84B5"/>
          <w:sz w:val="44"/>
          <w:szCs w:val="44"/>
        </w:rPr>
        <w:lastRenderedPageBreak/>
        <w:t>Program Overview</w:t>
      </w:r>
      <w:bookmarkEnd w:id="2"/>
    </w:p>
    <w:p w14:paraId="6FF5572B" w14:textId="77777777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321E0482" w14:textId="77777777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3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3"/>
    </w:p>
    <w:p w14:paraId="449FBAAE" w14:textId="76C4D407" w:rsidR="0085618F" w:rsidRDefault="0085618F" w:rsidP="0064501F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</w:t>
      </w:r>
      <w:r w:rsidR="00AC7EEB">
        <w:rPr>
          <w:lang w:val="en-IN"/>
        </w:rPr>
        <w:t xml:space="preserve"> the learner should</w:t>
      </w:r>
      <w:r w:rsidR="005905DF">
        <w:rPr>
          <w:lang w:val="en-IN"/>
        </w:rPr>
        <w:t>:</w:t>
      </w:r>
    </w:p>
    <w:p w14:paraId="3EC97BAE" w14:textId="31583372" w:rsidR="003D3AD2" w:rsidRPr="003D3AD2" w:rsidRDefault="00D80CCA" w:rsidP="003D3AD2">
      <w:pPr>
        <w:pStyle w:val="ListParagraph"/>
        <w:numPr>
          <w:ilvl w:val="0"/>
          <w:numId w:val="13"/>
        </w:numPr>
      </w:pPr>
      <w:bookmarkStart w:id="4" w:name="_Toc28098885"/>
      <w:r>
        <w:t xml:space="preserve">Know </w:t>
      </w:r>
      <w:r w:rsidR="003D3AD2" w:rsidRPr="003D3AD2">
        <w:t>the organization</w:t>
      </w:r>
      <w:r w:rsidR="00AA016A">
        <w:t>’</w:t>
      </w:r>
      <w:r w:rsidR="003D3AD2" w:rsidRPr="003D3AD2">
        <w:t>s procedures and guidelines related to wheel loader operations</w:t>
      </w:r>
    </w:p>
    <w:p w14:paraId="529A8D37" w14:textId="1FBA7249" w:rsidR="003D3AD2" w:rsidRPr="005F1EB7" w:rsidRDefault="00D80CCA" w:rsidP="003D3AD2">
      <w:pPr>
        <w:pStyle w:val="ListParagraph"/>
        <w:numPr>
          <w:ilvl w:val="0"/>
          <w:numId w:val="13"/>
        </w:numPr>
      </w:pPr>
      <w:r>
        <w:t xml:space="preserve">Know </w:t>
      </w:r>
      <w:r w:rsidR="003D3AD2">
        <w:t xml:space="preserve">the </w:t>
      </w:r>
      <w:r w:rsidR="003D3AD2" w:rsidRPr="005F1EB7">
        <w:t>controls, levers and switches in order to operate the wheel loader properly</w:t>
      </w:r>
    </w:p>
    <w:p w14:paraId="3AABC5BB" w14:textId="4A9346BC" w:rsidR="003D3AD2" w:rsidRPr="003D3AD2" w:rsidRDefault="00D80CCA" w:rsidP="003D3AD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Understand</w:t>
      </w:r>
      <w:r w:rsidRPr="003D3AD2">
        <w:rPr>
          <w:rFonts w:cstheme="minorHAnsi"/>
        </w:rPr>
        <w:t xml:space="preserve"> </w:t>
      </w:r>
      <w:r w:rsidR="003D3AD2" w:rsidRPr="003D3AD2">
        <w:rPr>
          <w:rFonts w:cstheme="minorHAnsi"/>
        </w:rPr>
        <w:t>all the typical occupational hazards and techniques to</w:t>
      </w:r>
      <w:r w:rsidR="00D768B8">
        <w:rPr>
          <w:rFonts w:cstheme="minorHAnsi"/>
        </w:rPr>
        <w:t xml:space="preserve"> be</w:t>
      </w:r>
      <w:r w:rsidR="003D3AD2" w:rsidRPr="003D3AD2">
        <w:rPr>
          <w:rFonts w:cstheme="minorHAnsi"/>
        </w:rPr>
        <w:t xml:space="preserve"> overcome</w:t>
      </w:r>
    </w:p>
    <w:p w14:paraId="6ACD67B4" w14:textId="416DA628" w:rsidR="00F13DDF" w:rsidRDefault="003D3AD2" w:rsidP="00F13DDF">
      <w:pPr>
        <w:pStyle w:val="ListParagraph"/>
        <w:numPr>
          <w:ilvl w:val="0"/>
          <w:numId w:val="13"/>
        </w:numPr>
      </w:pPr>
      <w:r w:rsidRPr="005B6EE8">
        <w:t xml:space="preserve">Employ safe practices to use the tools and </w:t>
      </w:r>
      <w:r w:rsidR="00D80CCA">
        <w:t>equipment</w:t>
      </w:r>
    </w:p>
    <w:p w14:paraId="268C2ED7" w14:textId="594EF033" w:rsidR="00DE3A87" w:rsidRPr="00D85DE7" w:rsidRDefault="00DE3A87" w:rsidP="00F13DD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85DE7">
        <w:rPr>
          <w:color w:val="000000" w:themeColor="text1"/>
        </w:rPr>
        <w:t>Understand how to operate the wheel Loader for various applications</w:t>
      </w:r>
    </w:p>
    <w:p w14:paraId="15383158" w14:textId="6FF98188" w:rsidR="00DE3A87" w:rsidRPr="00D85DE7" w:rsidRDefault="00DE3A87" w:rsidP="00F13DD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85DE7">
        <w:rPr>
          <w:color w:val="000000" w:themeColor="text1"/>
        </w:rPr>
        <w:t>Understand and know the different attachments options available for the machine</w:t>
      </w:r>
    </w:p>
    <w:p w14:paraId="38AC74C4" w14:textId="6ACA2C60" w:rsidR="00DE3A87" w:rsidRPr="00D85DE7" w:rsidRDefault="00DE3A87" w:rsidP="00F13DD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85DE7">
        <w:rPr>
          <w:color w:val="000000" w:themeColor="text1"/>
        </w:rPr>
        <w:t>Understand and know periodic maintenance, all checks and service intervals</w:t>
      </w:r>
    </w:p>
    <w:p w14:paraId="65105D3F" w14:textId="77777777" w:rsidR="00E57867" w:rsidRDefault="001A37F7" w:rsidP="004924E3">
      <w:pPr>
        <w:pStyle w:val="Heading2"/>
        <w:rPr>
          <w:color w:val="0B84B5"/>
          <w:sz w:val="24"/>
          <w:szCs w:val="24"/>
        </w:rPr>
      </w:pPr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4"/>
    </w:p>
    <w:p w14:paraId="3FD639A4" w14:textId="77777777" w:rsidR="00CB22B0" w:rsidRPr="00CB22B0" w:rsidRDefault="00CB22B0" w:rsidP="0064501F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0892" w:type="dxa"/>
        <w:tblLook w:val="04A0" w:firstRow="1" w:lastRow="0" w:firstColumn="1" w:lastColumn="0" w:noHBand="0" w:noVBand="1"/>
      </w:tblPr>
      <w:tblGrid>
        <w:gridCol w:w="4097"/>
        <w:gridCol w:w="1117"/>
        <w:gridCol w:w="1117"/>
        <w:gridCol w:w="1376"/>
        <w:gridCol w:w="1944"/>
        <w:gridCol w:w="1241"/>
      </w:tblGrid>
      <w:tr w:rsidR="00465ABA" w:rsidRPr="001746A9" w14:paraId="6818DD3B" w14:textId="77777777" w:rsidTr="00B01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shd w:val="clear" w:color="auto" w:fill="F2F2F2" w:themeFill="background1" w:themeFillShade="F2"/>
          </w:tcPr>
          <w:p w14:paraId="186E16CE" w14:textId="77777777" w:rsidR="00465ABA" w:rsidRPr="001746A9" w:rsidRDefault="00465ABA" w:rsidP="00520A92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26DA896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53E974D5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3E33F043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9950EDB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1667E391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2A91FCC1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3D9A521A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644C8F0D" w14:textId="77777777" w:rsidR="00465ABA" w:rsidRPr="001746A9" w:rsidRDefault="00465ABA" w:rsidP="00520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B01701" w:rsidRPr="00DD60A7" w14:paraId="699B3BA8" w14:textId="77777777" w:rsidTr="00B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shd w:val="clear" w:color="auto" w:fill="auto"/>
          </w:tcPr>
          <w:p w14:paraId="1CEC15C6" w14:textId="77777777" w:rsidR="00B01701" w:rsidRPr="0009029F" w:rsidRDefault="00B01701" w:rsidP="00B01701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17" w:type="dxa"/>
            <w:shd w:val="clear" w:color="auto" w:fill="auto"/>
          </w:tcPr>
          <w:p w14:paraId="280C11A4" w14:textId="4AAF4BC1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720D89B5" w14:textId="2F82F77A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0C68C963" w14:textId="5B5B228A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14:paraId="2B028C58" w14:textId="53B560BD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BCEDA59" w14:textId="556CCD1D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B01701" w:rsidRPr="001746A9" w14:paraId="4C706827" w14:textId="77777777" w:rsidTr="00B01701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</w:tcPr>
          <w:p w14:paraId="034C8622" w14:textId="77777777" w:rsidR="00B01701" w:rsidRPr="00943415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0113</w:t>
            </w:r>
          </w:p>
          <w:p w14:paraId="29C2819F" w14:textId="77777777" w:rsidR="00B01701" w:rsidRDefault="00B01701" w:rsidP="00B01701">
            <w:r w:rsidRPr="008D1EF2">
              <w:rPr>
                <w:b w:val="0"/>
                <w:bCs w:val="0"/>
              </w:rPr>
              <w:t>NOS Name</w:t>
            </w:r>
            <w:r>
              <w:t xml:space="preserve">: </w:t>
            </w:r>
            <w:r w:rsidRPr="00D36B5E">
              <w:rPr>
                <w:b w:val="0"/>
                <w:bCs w:val="0"/>
              </w:rPr>
              <w:t>Carry out pre-operation checks on wheel loader</w:t>
            </w:r>
          </w:p>
          <w:p w14:paraId="25F37E3E" w14:textId="77777777" w:rsidR="00B01701" w:rsidRPr="00943415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093ED3F6" w14:textId="77777777" w:rsidR="00B01701" w:rsidRPr="0009029F" w:rsidRDefault="00B01701" w:rsidP="00B01701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17" w:type="dxa"/>
          </w:tcPr>
          <w:p w14:paraId="56E84F68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668B95" w14:textId="293B37C0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25</w:t>
            </w:r>
          </w:p>
        </w:tc>
        <w:tc>
          <w:tcPr>
            <w:tcW w:w="1117" w:type="dxa"/>
          </w:tcPr>
          <w:p w14:paraId="4703C3E1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141845E" w14:textId="767E79E2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76" w:type="dxa"/>
          </w:tcPr>
          <w:p w14:paraId="1E3F79E6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CBE7709" w14:textId="04342548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4" w:type="dxa"/>
          </w:tcPr>
          <w:p w14:paraId="53A08F80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3D2F29B" w14:textId="51AE09F3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50</w:t>
            </w:r>
          </w:p>
        </w:tc>
        <w:tc>
          <w:tcPr>
            <w:tcW w:w="1241" w:type="dxa"/>
          </w:tcPr>
          <w:p w14:paraId="2289C7DD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78D8D3E" w14:textId="1AC533D7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121</w:t>
            </w:r>
          </w:p>
        </w:tc>
      </w:tr>
      <w:tr w:rsidR="00B01701" w:rsidRPr="001746A9" w14:paraId="2DF4CD2E" w14:textId="77777777" w:rsidTr="00B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shd w:val="clear" w:color="auto" w:fill="auto"/>
          </w:tcPr>
          <w:p w14:paraId="0F5877D6" w14:textId="77777777" w:rsidR="00B01701" w:rsidRPr="008D1EF2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0114</w:t>
            </w:r>
          </w:p>
          <w:p w14:paraId="4FFA1426" w14:textId="77777777" w:rsidR="00B01701" w:rsidRDefault="00B01701" w:rsidP="00B017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Pr="00D36B5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Operate a wheel loader</w:t>
            </w:r>
          </w:p>
          <w:p w14:paraId="47E3D39D" w14:textId="77777777" w:rsidR="00B01701" w:rsidRPr="0009029F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0A3A17C3" w14:textId="77777777" w:rsidR="00B01701" w:rsidRPr="0009029F" w:rsidRDefault="00B01701" w:rsidP="00B017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  <w:p w14:paraId="71AE52A1" w14:textId="77777777" w:rsidR="00B01701" w:rsidRPr="0009029F" w:rsidRDefault="00B01701" w:rsidP="00B01701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</w:tcPr>
          <w:p w14:paraId="52087F4E" w14:textId="77777777" w:rsidR="00B01701" w:rsidRPr="0009029F" w:rsidRDefault="00B01701" w:rsidP="00B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848CE0A" w14:textId="2B08A1DD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17" w:type="dxa"/>
            <w:shd w:val="clear" w:color="auto" w:fill="auto"/>
          </w:tcPr>
          <w:p w14:paraId="05365C8D" w14:textId="77777777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18948B8" w14:textId="77777777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59BF3E11" w14:textId="77777777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4B57C2B8" w14:textId="77777777" w:rsidR="00B01701" w:rsidRPr="0009029F" w:rsidRDefault="00B01701" w:rsidP="00B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634859" w14:textId="00D5DCCC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14:paraId="145845B6" w14:textId="77777777" w:rsidR="00B01701" w:rsidRPr="0009029F" w:rsidRDefault="00B01701" w:rsidP="00B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27F87F0" w14:textId="197725C2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D3B0795" w14:textId="77777777" w:rsidR="00B01701" w:rsidRPr="0009029F" w:rsidRDefault="00B01701" w:rsidP="00B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F65582F" w14:textId="1C9EC213" w:rsidR="00B01701" w:rsidRPr="0009029F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B01701" w:rsidRPr="001746A9" w14:paraId="2F363C0A" w14:textId="77777777" w:rsidTr="00B01701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</w:tcPr>
          <w:p w14:paraId="237029D7" w14:textId="77777777" w:rsidR="00B01701" w:rsidRPr="0009029F" w:rsidRDefault="00B01701" w:rsidP="00B01701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0115</w:t>
            </w:r>
          </w:p>
          <w:p w14:paraId="2101E590" w14:textId="77777777" w:rsidR="00B01701" w:rsidRPr="0009029F" w:rsidRDefault="00B01701" w:rsidP="00B01701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D36B5E">
              <w:rPr>
                <w:rFonts w:cstheme="minorHAnsi"/>
                <w:b w:val="0"/>
                <w:bCs w:val="0"/>
                <w:color w:val="000000"/>
              </w:rPr>
              <w:t>Carry out maintenance and troubleshooting of the wheel loader</w:t>
            </w:r>
          </w:p>
          <w:p w14:paraId="60D09196" w14:textId="77777777" w:rsidR="00B01701" w:rsidRPr="0009029F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3C6E2440" w14:textId="77777777" w:rsidR="00B01701" w:rsidRPr="0009029F" w:rsidRDefault="00B01701" w:rsidP="00B017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  <w:p w14:paraId="68716F48" w14:textId="77777777" w:rsidR="00B01701" w:rsidRPr="0009029F" w:rsidRDefault="00B01701" w:rsidP="00B0170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</w:tcPr>
          <w:p w14:paraId="2C77913F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B56A8C1" w14:textId="020BDE08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17" w:type="dxa"/>
            <w:shd w:val="clear" w:color="auto" w:fill="auto"/>
          </w:tcPr>
          <w:p w14:paraId="1C51789A" w14:textId="77777777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C8C7F6A" w14:textId="77777777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6C950185" w14:textId="77777777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02F74C49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B00A0D1" w14:textId="64363BB9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14:paraId="3E3F9253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6825E58" w14:textId="27DD5052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EA5C0AA" w14:textId="77777777" w:rsidR="00B01701" w:rsidRPr="0009029F" w:rsidRDefault="00B01701" w:rsidP="00B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DD5D417" w14:textId="07DCF5A1" w:rsidR="00B01701" w:rsidRPr="0009029F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B01701" w:rsidRPr="001746A9" w14:paraId="2AF9AB74" w14:textId="77777777" w:rsidTr="00B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shd w:val="clear" w:color="auto" w:fill="FFFFFF" w:themeFill="background1"/>
          </w:tcPr>
          <w:p w14:paraId="4EAA22A0" w14:textId="77777777" w:rsidR="00B01701" w:rsidRPr="00AC1D23" w:rsidRDefault="00B01701" w:rsidP="00B01701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6FFF298A" w14:textId="77777777" w:rsidR="00B01701" w:rsidRPr="00AC1D23" w:rsidRDefault="00B01701" w:rsidP="00B01701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2AE99609" w14:textId="77777777" w:rsidR="00B01701" w:rsidRPr="00AC1D23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5E2D9755" w14:textId="77777777" w:rsidR="00B01701" w:rsidRPr="00AC1D23" w:rsidRDefault="00B01701" w:rsidP="00B017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  <w:p w14:paraId="16137D56" w14:textId="77777777" w:rsidR="00B01701" w:rsidRPr="00AC1D23" w:rsidRDefault="00B01701" w:rsidP="00B0170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080270BE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0ABD47B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F42C39F" w14:textId="3B035A03" w:rsidR="00B01701" w:rsidRPr="00AC1D23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17" w:type="dxa"/>
            <w:shd w:val="clear" w:color="auto" w:fill="FFFFFF" w:themeFill="background1"/>
          </w:tcPr>
          <w:p w14:paraId="5A670467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D20CEB7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A46FB27" w14:textId="2EA72084" w:rsidR="00B01701" w:rsidRPr="00AC1D23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14:paraId="31877D23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5D8648F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C1EE95B" w14:textId="4996884E" w:rsidR="00B01701" w:rsidRPr="00AC1D23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FFFFFF" w:themeFill="background1"/>
          </w:tcPr>
          <w:p w14:paraId="7C4B74E6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5D0A1D3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3789D5" w14:textId="5FDD08AC" w:rsidR="00B01701" w:rsidRPr="00AC1D23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</w:tcPr>
          <w:p w14:paraId="20FE16B0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EB914DC" w14:textId="77777777" w:rsidR="00B01701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A14CC98" w14:textId="2D621B3B" w:rsidR="00B01701" w:rsidRPr="00AC1D23" w:rsidRDefault="00B01701" w:rsidP="00B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B01701" w:rsidRPr="001746A9" w14:paraId="78E093B4" w14:textId="77777777" w:rsidTr="00B0170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shd w:val="clear" w:color="auto" w:fill="D9D9D9" w:themeFill="background1" w:themeFillShade="D9"/>
          </w:tcPr>
          <w:p w14:paraId="47333883" w14:textId="77777777" w:rsidR="00B01701" w:rsidRPr="00AC1D23" w:rsidRDefault="00B01701" w:rsidP="00B01701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30BDC59" w14:textId="5F79CBFF" w:rsidR="00B01701" w:rsidRPr="00844A22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911053E" w14:textId="69E6F1D5" w:rsidR="00B01701" w:rsidRPr="00B64E12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2D02FD3B" w14:textId="174F6391" w:rsidR="00B01701" w:rsidRPr="00B64E12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6B994E0" w14:textId="5B5F834D" w:rsidR="00B01701" w:rsidRPr="00B64E12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8914A69" w14:textId="12F2B245" w:rsidR="00B01701" w:rsidRPr="00B64E12" w:rsidRDefault="00B01701" w:rsidP="00B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p w14:paraId="5A8F6071" w14:textId="77777777" w:rsidR="002F0FA6" w:rsidRDefault="002F0FA6" w:rsidP="002F0FA6">
      <w:pPr>
        <w:pStyle w:val="NoSpacing"/>
        <w:jc w:val="center"/>
        <w:rPr>
          <w:i/>
          <w:iCs/>
          <w:color w:val="002060"/>
          <w:sz w:val="18"/>
          <w:szCs w:val="18"/>
        </w:rPr>
      </w:pPr>
    </w:p>
    <w:p w14:paraId="7795A84E" w14:textId="77777777" w:rsidR="00F13DDF" w:rsidRDefault="00F13DDF" w:rsidP="00F13DDF">
      <w:pPr>
        <w:pStyle w:val="Heading1"/>
        <w:jc w:val="center"/>
        <w:rPr>
          <w:color w:val="0B84B5"/>
          <w:sz w:val="44"/>
          <w:szCs w:val="44"/>
        </w:rPr>
      </w:pPr>
      <w:bookmarkStart w:id="5" w:name="_Toc28098888"/>
      <w:r>
        <w:rPr>
          <w:color w:val="0B84B5"/>
          <w:sz w:val="44"/>
          <w:szCs w:val="44"/>
        </w:rPr>
        <w:t>Mo</w:t>
      </w:r>
      <w:r w:rsidRPr="00CD65E2">
        <w:rPr>
          <w:color w:val="0B84B5"/>
          <w:sz w:val="44"/>
          <w:szCs w:val="44"/>
        </w:rPr>
        <w:t>dule Details</w:t>
      </w:r>
      <w:bookmarkEnd w:id="5"/>
    </w:p>
    <w:p w14:paraId="4366A80E" w14:textId="77777777" w:rsidR="00F13DDF" w:rsidRDefault="00F13DDF" w:rsidP="00F13DDF">
      <w:pPr>
        <w:pStyle w:val="Heading1"/>
        <w:rPr>
          <w:color w:val="0B84B5"/>
        </w:rPr>
      </w:pPr>
      <w:bookmarkStart w:id="6" w:name="_Hlk82784234"/>
      <w:r w:rsidRPr="00C25557">
        <w:rPr>
          <w:color w:val="0B84B5"/>
        </w:rPr>
        <w:t xml:space="preserve">Module </w:t>
      </w:r>
      <w:r>
        <w:rPr>
          <w:color w:val="0B84B5"/>
        </w:rPr>
        <w:t>1:</w:t>
      </w:r>
      <w:r w:rsidR="00750E22">
        <w:rPr>
          <w:color w:val="0B84B5"/>
        </w:rPr>
        <w:t xml:space="preserve"> </w:t>
      </w:r>
      <w:r>
        <w:rPr>
          <w:color w:val="0B84B5"/>
        </w:rPr>
        <w:t>Orientation</w:t>
      </w:r>
    </w:p>
    <w:p w14:paraId="5449F455" w14:textId="77777777" w:rsidR="00F13DDF" w:rsidRPr="00945091" w:rsidRDefault="00F13DDF" w:rsidP="00F13DDF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342F3327" w14:textId="77777777" w:rsidR="00F13DDF" w:rsidRDefault="00F13DDF" w:rsidP="00F13DDF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11CA2395" w14:textId="424DBE25" w:rsidR="00F13DDF" w:rsidRDefault="00F13DDF" w:rsidP="00F638F4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Describe the operations of </w:t>
      </w:r>
      <w:r w:rsidR="00791824">
        <w:t xml:space="preserve">the </w:t>
      </w:r>
      <w:r>
        <w:t>Infrastructure industry in India.</w:t>
      </w:r>
    </w:p>
    <w:p w14:paraId="12C3B864" w14:textId="2D0C086D" w:rsidR="00F13DDF" w:rsidRDefault="00D80CCA" w:rsidP="00F638F4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Outline </w:t>
      </w:r>
      <w:r w:rsidR="00F13DDF">
        <w:t>the skill training schemes in Skill Sector Councils.</w:t>
      </w:r>
    </w:p>
    <w:p w14:paraId="79857CB6" w14:textId="028363EE" w:rsidR="00F13DDF" w:rsidRDefault="00D80CCA" w:rsidP="00F638F4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Know </w:t>
      </w:r>
      <w:r w:rsidR="00791824">
        <w:t xml:space="preserve">about </w:t>
      </w:r>
      <w:r>
        <w:t>the</w:t>
      </w:r>
      <w:r w:rsidR="00F13DDF">
        <w:t xml:space="preserve"> different types of job roles available in IESC.</w:t>
      </w:r>
    </w:p>
    <w:p w14:paraId="110E4EA7" w14:textId="7F2096FB" w:rsidR="00F13DDF" w:rsidRPr="003B69EB" w:rsidRDefault="00D80CCA" w:rsidP="00F638F4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 xml:space="preserve">Understand </w:t>
      </w:r>
      <w:r w:rsidR="00F13DDF">
        <w:t>the roles and responsibilities of the Wheel Loader Operator.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F13DDF" w:rsidRPr="004128A2" w14:paraId="484C6132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6CEC0BF2" w14:textId="77777777" w:rsidR="00F13DDF" w:rsidRPr="004128A2" w:rsidRDefault="00F13DDF" w:rsidP="008B65B0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605" w:type="dxa"/>
          </w:tcPr>
          <w:p w14:paraId="3693345B" w14:textId="77777777" w:rsidR="00F13DDF" w:rsidRPr="004128A2" w:rsidRDefault="00F13DDF" w:rsidP="008B65B0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F13DDF" w:rsidRPr="004128A2" w14:paraId="4727AB32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3539A8B6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000A1707" w14:textId="77777777" w:rsidR="00F13DDF" w:rsidRPr="004128A2" w:rsidRDefault="00F13DDF" w:rsidP="008B65B0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605" w:type="dxa"/>
          </w:tcPr>
          <w:p w14:paraId="1E2210E8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1BEF51F3" w14:textId="77777777" w:rsidR="00F13DDF" w:rsidRPr="004128A2" w:rsidRDefault="00F13DDF" w:rsidP="008B65B0">
            <w:pPr>
              <w:rPr>
                <w:rFonts w:cstheme="minorHAnsi"/>
                <w:lang w:val="en-IN"/>
              </w:rPr>
            </w:pPr>
          </w:p>
        </w:tc>
      </w:tr>
      <w:tr w:rsidR="00F13DDF" w:rsidRPr="004128A2" w14:paraId="0C02502C" w14:textId="77777777" w:rsidTr="00750E22">
        <w:tc>
          <w:tcPr>
            <w:tcW w:w="4395" w:type="dxa"/>
          </w:tcPr>
          <w:p w14:paraId="57DF87C9" w14:textId="09978B25" w:rsidR="00F13DDF" w:rsidRDefault="00F13DDF" w:rsidP="00F638F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 w:rsidR="00B935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35691611" w14:textId="66EB9152" w:rsidR="00F13DDF" w:rsidRDefault="00F13DDF" w:rsidP="00F638F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Explain the roles and responsibilities of </w:t>
            </w:r>
            <w:r w:rsidR="00390C68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Wheel Loader Operator.</w:t>
            </w:r>
          </w:p>
          <w:p w14:paraId="1B80612C" w14:textId="77777777" w:rsidR="00F13DDF" w:rsidRPr="003B69EB" w:rsidRDefault="00F13DDF" w:rsidP="00F638F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</w:tcPr>
          <w:p w14:paraId="271C840B" w14:textId="77777777" w:rsidR="00F13DDF" w:rsidRPr="004128A2" w:rsidRDefault="00F13DDF" w:rsidP="008B65B0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F13DDF" w:rsidRPr="004128A2" w14:paraId="230399F2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4FCA67F9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F13DDF" w:rsidRPr="004128A2" w14:paraId="3C01F2A8" w14:textId="77777777" w:rsidTr="00750E22">
        <w:tc>
          <w:tcPr>
            <w:tcW w:w="9000" w:type="dxa"/>
            <w:gridSpan w:val="2"/>
          </w:tcPr>
          <w:p w14:paraId="5C358E43" w14:textId="77777777" w:rsidR="00F13DDF" w:rsidRPr="004128A2" w:rsidRDefault="00F13DDF" w:rsidP="008B65B0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>flip chart, markers and duster</w:t>
            </w:r>
          </w:p>
          <w:p w14:paraId="0D9F86C5" w14:textId="77777777" w:rsidR="00F13DDF" w:rsidRPr="004128A2" w:rsidRDefault="00F13DDF" w:rsidP="008B65B0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F13DDF" w:rsidRPr="004128A2" w14:paraId="37BD3090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31C6EEA0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F13DDF" w:rsidRPr="004128A2" w14:paraId="5419C1DF" w14:textId="77777777" w:rsidTr="00750E22">
        <w:tc>
          <w:tcPr>
            <w:tcW w:w="9000" w:type="dxa"/>
            <w:gridSpan w:val="2"/>
          </w:tcPr>
          <w:p w14:paraId="6FFCE63E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</w:p>
        </w:tc>
      </w:tr>
      <w:bookmarkEnd w:id="6"/>
    </w:tbl>
    <w:p w14:paraId="7B2F70D5" w14:textId="77777777" w:rsidR="00F13DDF" w:rsidRDefault="00F13DDF" w:rsidP="00F13DDF">
      <w:pPr>
        <w:pStyle w:val="Heading1"/>
        <w:rPr>
          <w:color w:val="0B84B5"/>
        </w:rPr>
      </w:pPr>
    </w:p>
    <w:p w14:paraId="6608A000" w14:textId="77777777" w:rsidR="00F13DDF" w:rsidRDefault="00F13DDF" w:rsidP="00F13DDF">
      <w:pPr>
        <w:rPr>
          <w:lang w:val="en-IN"/>
        </w:rPr>
      </w:pPr>
    </w:p>
    <w:p w14:paraId="73EF0D51" w14:textId="77777777" w:rsidR="00F13DDF" w:rsidRDefault="00F13DDF" w:rsidP="00F13DDF">
      <w:pPr>
        <w:rPr>
          <w:lang w:val="en-IN"/>
        </w:rPr>
      </w:pPr>
    </w:p>
    <w:p w14:paraId="34DEDD27" w14:textId="77777777" w:rsidR="00F13DDF" w:rsidRDefault="00F13DDF" w:rsidP="00F13DDF">
      <w:pPr>
        <w:rPr>
          <w:lang w:val="en-IN"/>
        </w:rPr>
      </w:pPr>
    </w:p>
    <w:p w14:paraId="64D6FD67" w14:textId="77777777" w:rsidR="00F13DDF" w:rsidRDefault="00F13DDF" w:rsidP="00F13DDF">
      <w:pPr>
        <w:rPr>
          <w:lang w:val="en-IN"/>
        </w:rPr>
      </w:pPr>
    </w:p>
    <w:p w14:paraId="26C44943" w14:textId="77777777" w:rsidR="00F13DDF" w:rsidRDefault="00F13DDF" w:rsidP="00F13DDF">
      <w:pPr>
        <w:rPr>
          <w:lang w:val="en-IN"/>
        </w:rPr>
      </w:pPr>
    </w:p>
    <w:p w14:paraId="533B57F2" w14:textId="77777777" w:rsidR="00F13DDF" w:rsidRDefault="00F13DDF" w:rsidP="00F13DDF">
      <w:pPr>
        <w:rPr>
          <w:lang w:val="en-IN"/>
        </w:rPr>
      </w:pPr>
    </w:p>
    <w:p w14:paraId="26A9B921" w14:textId="77777777" w:rsidR="00F13DDF" w:rsidRDefault="00F13DDF" w:rsidP="00F13DDF">
      <w:pPr>
        <w:rPr>
          <w:lang w:val="en-IN"/>
        </w:rPr>
      </w:pPr>
    </w:p>
    <w:p w14:paraId="582FF523" w14:textId="2FE41DC1" w:rsidR="00F13DDF" w:rsidRPr="00875936" w:rsidRDefault="00F13DDF" w:rsidP="00F13DDF">
      <w:pPr>
        <w:pStyle w:val="Heading2"/>
        <w:rPr>
          <w:color w:val="0B84B5"/>
          <w:sz w:val="28"/>
          <w:szCs w:val="28"/>
        </w:rPr>
      </w:pPr>
      <w:bookmarkStart w:id="7" w:name="_Toc41431344"/>
      <w:r w:rsidRPr="00875936">
        <w:rPr>
          <w:color w:val="0B84B5"/>
          <w:sz w:val="28"/>
          <w:szCs w:val="28"/>
        </w:rPr>
        <w:t>Modu</w:t>
      </w:r>
      <w:bookmarkEnd w:id="7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Pr="001E4081">
        <w:rPr>
          <w:color w:val="0B84B5"/>
          <w:sz w:val="28"/>
          <w:szCs w:val="28"/>
        </w:rPr>
        <w:t xml:space="preserve"> </w:t>
      </w:r>
      <w:r w:rsidR="00F83C5F" w:rsidRPr="00AC7EEB">
        <w:rPr>
          <w:color w:val="0B84B5"/>
          <w:sz w:val="28"/>
          <w:szCs w:val="28"/>
        </w:rPr>
        <w:t>P</w:t>
      </w:r>
      <w:r w:rsidRPr="00AC7EEB">
        <w:rPr>
          <w:color w:val="0B84B5"/>
          <w:sz w:val="28"/>
          <w:szCs w:val="28"/>
        </w:rPr>
        <w:t xml:space="preserve">re-op checks on Wheel Loader </w:t>
      </w:r>
    </w:p>
    <w:p w14:paraId="42DC2ADD" w14:textId="77777777" w:rsidR="00F13DDF" w:rsidRPr="00E8291B" w:rsidRDefault="00F13DDF" w:rsidP="00F13DDF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042822">
        <w:rPr>
          <w:rFonts w:cstheme="minorHAnsi"/>
          <w:b/>
          <w:bCs/>
          <w:color w:val="000000" w:themeColor="text1"/>
        </w:rPr>
        <w:t>IES/N0113</w:t>
      </w:r>
      <w:r>
        <w:rPr>
          <w:rFonts w:cstheme="minorHAnsi"/>
          <w:b/>
          <w:bCs/>
          <w:color w:val="000000" w:themeColor="text1"/>
        </w:rPr>
        <w:t xml:space="preserve"> v 2.0</w:t>
      </w:r>
    </w:p>
    <w:p w14:paraId="13653063" w14:textId="77777777" w:rsidR="00F13DDF" w:rsidRPr="00F13DDF" w:rsidRDefault="00F13DDF" w:rsidP="00F13DDF">
      <w:pPr>
        <w:pStyle w:val="Heading2"/>
        <w:rPr>
          <w:color w:val="000000"/>
          <w:sz w:val="22"/>
        </w:rPr>
      </w:pPr>
      <w:r w:rsidRPr="00F13DDF">
        <w:rPr>
          <w:color w:val="000000"/>
          <w:sz w:val="22"/>
        </w:rPr>
        <w:t xml:space="preserve">Terminal Outcomes: </w:t>
      </w:r>
    </w:p>
    <w:p w14:paraId="2BFE001C" w14:textId="45F94DA7" w:rsidR="00F13DDF" w:rsidRDefault="00F13DDF" w:rsidP="00F638F4">
      <w:pPr>
        <w:pStyle w:val="NoSpacing"/>
        <w:numPr>
          <w:ilvl w:val="0"/>
          <w:numId w:val="7"/>
        </w:numPr>
        <w:jc w:val="both"/>
        <w:rPr>
          <w:lang w:val="en-IN"/>
        </w:rPr>
      </w:pPr>
      <w:r>
        <w:t xml:space="preserve">Explain </w:t>
      </w:r>
      <w:r w:rsidRPr="001E4081">
        <w:rPr>
          <w:lang w:val="en-IN"/>
        </w:rPr>
        <w:t>the organization</w:t>
      </w:r>
      <w:r w:rsidR="00E04BBA">
        <w:rPr>
          <w:lang w:val="en-IN"/>
        </w:rPr>
        <w:t>’</w:t>
      </w:r>
      <w:r w:rsidRPr="001E4081">
        <w:rPr>
          <w:lang w:val="en-IN"/>
        </w:rPr>
        <w:t>s procedures and guidelines related to wheel loader operations</w:t>
      </w:r>
      <w:r w:rsidR="003D3AD2">
        <w:rPr>
          <w:lang w:val="en-IN"/>
        </w:rPr>
        <w:t>.</w:t>
      </w:r>
    </w:p>
    <w:p w14:paraId="07CFAD31" w14:textId="77777777" w:rsidR="0098781B" w:rsidRPr="0098781B" w:rsidRDefault="0098781B" w:rsidP="008225E8">
      <w:pPr>
        <w:pStyle w:val="ListParagraph"/>
        <w:numPr>
          <w:ilvl w:val="0"/>
          <w:numId w:val="7"/>
        </w:numPr>
        <w:jc w:val="both"/>
      </w:pPr>
      <w:r w:rsidRPr="0098781B">
        <w:rPr>
          <w:rFonts w:cstheme="minorHAnsi"/>
        </w:rPr>
        <w:t>Explain the responsibilities of the assigned job role.</w:t>
      </w:r>
    </w:p>
    <w:p w14:paraId="2155A869" w14:textId="21A9D371" w:rsidR="0068182C" w:rsidRDefault="0068182C" w:rsidP="008225E8">
      <w:pPr>
        <w:pStyle w:val="ListParagraph"/>
        <w:numPr>
          <w:ilvl w:val="0"/>
          <w:numId w:val="7"/>
        </w:numPr>
        <w:jc w:val="both"/>
      </w:pPr>
      <w:r w:rsidRPr="0098781B">
        <w:t>Understand job-specific documentation and its importance such as daily maintenance checklist, operation handbook</w:t>
      </w:r>
      <w:r w:rsidR="00CF41D4" w:rsidRPr="0098781B">
        <w:t xml:space="preserve"> and </w:t>
      </w:r>
      <w:r w:rsidRPr="0098781B">
        <w:t>components manual.</w:t>
      </w:r>
    </w:p>
    <w:p w14:paraId="79EEA1E0" w14:textId="77777777" w:rsidR="0098781B" w:rsidRDefault="0098781B" w:rsidP="0098781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Understand </w:t>
      </w:r>
      <w:r w:rsidRPr="0068182C">
        <w:rPr>
          <w:rFonts w:cstheme="minorHAnsi"/>
        </w:rPr>
        <w:t>the risks and consequences of not adhering to established processes and job instructions</w:t>
      </w:r>
      <w:r>
        <w:rPr>
          <w:rFonts w:cstheme="minorHAnsi"/>
        </w:rPr>
        <w:t>.</w:t>
      </w:r>
    </w:p>
    <w:p w14:paraId="46A91ADA" w14:textId="77777777" w:rsidR="0098781B" w:rsidRPr="005967D1" w:rsidRDefault="0098781B" w:rsidP="0098781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the complaint/problem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p w14:paraId="469771A0" w14:textId="69035B5E" w:rsidR="0068182C" w:rsidRDefault="0068182C" w:rsidP="0068182C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68182C">
        <w:rPr>
          <w:rFonts w:cstheme="minorHAnsi"/>
        </w:rPr>
        <w:t>emergency organization of the specific work site</w:t>
      </w:r>
      <w:r>
        <w:rPr>
          <w:rFonts w:cstheme="minorHAnsi"/>
        </w:rPr>
        <w:t>.</w:t>
      </w:r>
    </w:p>
    <w:p w14:paraId="40380207" w14:textId="77777777" w:rsidR="00F13DDF" w:rsidRDefault="00F13DDF" w:rsidP="00F13DDF">
      <w:pPr>
        <w:pStyle w:val="NoSpacing"/>
        <w:ind w:left="826"/>
        <w:rPr>
          <w:lang w:val="en-IN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F13DDF" w:rsidRPr="004128A2" w14:paraId="65B3C775" w14:textId="77777777" w:rsidTr="00F1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3FB2A0D6" w14:textId="65A42A73" w:rsidR="00F13DDF" w:rsidRPr="004128A2" w:rsidRDefault="00F13DDF" w:rsidP="008B65B0">
            <w:pPr>
              <w:rPr>
                <w:rFonts w:cstheme="minorHAnsi"/>
                <w:b w:val="0"/>
                <w:lang w:val="en-IN"/>
              </w:rPr>
            </w:pPr>
            <w:bookmarkStart w:id="8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604FA4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977A0D" w:rsidRPr="00977A0D">
              <w:rPr>
                <w:rFonts w:cstheme="minorHAnsi"/>
                <w:b w:val="0"/>
                <w:color w:val="0070C0"/>
              </w:rPr>
              <w:t>25</w:t>
            </w:r>
            <w:r w:rsidRPr="00977A0D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42D0F780" w14:textId="7521794C" w:rsidR="00F13DDF" w:rsidRPr="004128A2" w:rsidRDefault="00F13DDF" w:rsidP="008B65B0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465ABA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977A0D" w:rsidRPr="00977A0D">
              <w:rPr>
                <w:rFonts w:cstheme="minorHAnsi"/>
                <w:b w:val="0"/>
                <w:color w:val="0070C0"/>
              </w:rPr>
              <w:t>46</w:t>
            </w:r>
            <w:r w:rsidRPr="00977A0D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F13DDF" w:rsidRPr="004128A2" w14:paraId="72561066" w14:textId="77777777" w:rsidTr="00F1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3CF7CB2A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0939E72C" w14:textId="77777777" w:rsidR="00F13DDF" w:rsidRPr="004128A2" w:rsidRDefault="00F13DDF" w:rsidP="008B65B0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0D663F74" w14:textId="77777777" w:rsidR="00F13DDF" w:rsidRPr="004128A2" w:rsidRDefault="00F13DDF" w:rsidP="008B65B0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269D0F06" w14:textId="77777777" w:rsidR="00F13DDF" w:rsidRPr="004128A2" w:rsidRDefault="00F13DDF" w:rsidP="008B65B0">
            <w:pPr>
              <w:rPr>
                <w:rFonts w:cstheme="minorHAnsi"/>
                <w:lang w:val="en-IN"/>
              </w:rPr>
            </w:pPr>
          </w:p>
        </w:tc>
      </w:tr>
      <w:tr w:rsidR="00352D3B" w:rsidRPr="004128A2" w14:paraId="3B7137A2" w14:textId="77777777" w:rsidTr="00F13DDF">
        <w:tc>
          <w:tcPr>
            <w:tcW w:w="4395" w:type="dxa"/>
          </w:tcPr>
          <w:p w14:paraId="378BA1BB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318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Introduction to the engine and transmission, as well as their use and purpose.</w:t>
            </w:r>
          </w:p>
          <w:p w14:paraId="02C84E77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Explain the process for adding fuel and coolant to the compactor.</w:t>
            </w:r>
          </w:p>
          <w:p w14:paraId="5976E24D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Describe the method to identify the grade and quality of oil to be used.</w:t>
            </w:r>
          </w:p>
          <w:p w14:paraId="40D49139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7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Describe the working of various controls, levers, switches, instrument panel &amp; fuse box of the machine.</w:t>
            </w:r>
          </w:p>
          <w:p w14:paraId="35D3FBBE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Identify various tools provided with the machine, explain their use and the importance of putting them back after use.</w:t>
            </w:r>
          </w:p>
          <w:p w14:paraId="206D7F2B" w14:textId="794FBF86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  <w:color w:val="000000" w:themeColor="text1"/>
              </w:rPr>
            </w:pPr>
            <w:r w:rsidRPr="002049B5">
              <w:rPr>
                <w:rFonts w:cstheme="minorHAnsi"/>
                <w:color w:val="000000" w:themeColor="text1"/>
              </w:rPr>
              <w:t xml:space="preserve">Explain why the operator should </w:t>
            </w:r>
            <w:r w:rsidRPr="002049B5">
              <w:rPr>
                <w:rFonts w:ascii="DejaVuSansCondensed" w:hAnsi="DejaVuSansCondensed" w:cs="DejaVuSansCondensed"/>
                <w:color w:val="000000" w:themeColor="text1"/>
              </w:rPr>
              <w:t>walk around the wheel loader before starting it, to make sure no one is beneath it.</w:t>
            </w:r>
          </w:p>
          <w:p w14:paraId="23B4519D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Explain the importance of greasing and oiling pivots and pins that require routine lubrication.</w:t>
            </w:r>
          </w:p>
          <w:p w14:paraId="57ABC854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Explain the use of the Operator Handbook and Components Manual.</w:t>
            </w:r>
          </w:p>
          <w:p w14:paraId="7431259D" w14:textId="77777777" w:rsidR="00352D3B" w:rsidRPr="002049B5" w:rsidRDefault="00352D3B" w:rsidP="00352D3B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lastRenderedPageBreak/>
              <w:t>List typical occupational hazards and techniques for dealing with them.</w:t>
            </w:r>
          </w:p>
          <w:p w14:paraId="1C7CF5D8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Know the cost of the equipment and loss to the organization resulting from its damage and the direct/ indirect cost of accidents.</w:t>
            </w:r>
          </w:p>
          <w:p w14:paraId="00F0120D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Know the recommended optimal engine oil pressure and radiator coolant temperature.</w:t>
            </w:r>
          </w:p>
          <w:p w14:paraId="14F12124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Read instructions, guidelines /procedures/rules related to the worksite and equipment operations.</w:t>
            </w:r>
          </w:p>
          <w:p w14:paraId="01912033" w14:textId="3F9A4D0E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Explain the importance of using cabin controls and different operating modes and selection procedures and usage of the wheel loader in sequence of operation.</w:t>
            </w:r>
          </w:p>
          <w:p w14:paraId="378CF365" w14:textId="19057BB6" w:rsidR="00352D3B" w:rsidRPr="002049B5" w:rsidRDefault="00D85DE7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Know t</w:t>
            </w:r>
            <w:r w:rsidR="00352D3B" w:rsidRPr="002049B5">
              <w:rPr>
                <w:color w:val="000000" w:themeColor="text1"/>
              </w:rPr>
              <w:t>he safety interlocks and their functions during start and stop of machine</w:t>
            </w:r>
          </w:p>
          <w:p w14:paraId="356247FE" w14:textId="12BF21A6" w:rsidR="00352D3B" w:rsidRPr="002049B5" w:rsidRDefault="00D85DE7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Know t</w:t>
            </w:r>
            <w:r w:rsidR="00352D3B" w:rsidRPr="002049B5">
              <w:rPr>
                <w:color w:val="000000" w:themeColor="text1"/>
              </w:rPr>
              <w:t>he function of the parking brake</w:t>
            </w:r>
          </w:p>
          <w:p w14:paraId="16709DE3" w14:textId="003442FE" w:rsidR="00352D3B" w:rsidRPr="002049B5" w:rsidRDefault="002049B5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Explain t</w:t>
            </w:r>
            <w:r w:rsidR="00352D3B" w:rsidRPr="002049B5">
              <w:rPr>
                <w:color w:val="000000" w:themeColor="text1"/>
              </w:rPr>
              <w:t>he function of service braking system on the machine and how to check the brake disk in the wheel hub.</w:t>
            </w:r>
          </w:p>
          <w:p w14:paraId="7965D34B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Explain in the detail the importance of the latest emission norms in force since 01</w:t>
            </w:r>
            <w:r w:rsidRPr="002049B5">
              <w:rPr>
                <w:color w:val="000000" w:themeColor="text1"/>
                <w:vertAlign w:val="superscript"/>
              </w:rPr>
              <w:t>st</w:t>
            </w:r>
            <w:r w:rsidRPr="002049B5">
              <w:rPr>
                <w:color w:val="000000" w:themeColor="text1"/>
              </w:rPr>
              <w:t xml:space="preserve"> </w:t>
            </w:r>
            <w:proofErr w:type="gramStart"/>
            <w:r w:rsidRPr="002049B5">
              <w:rPr>
                <w:color w:val="000000" w:themeColor="text1"/>
              </w:rPr>
              <w:t>Oct,</w:t>
            </w:r>
            <w:proofErr w:type="gramEnd"/>
            <w:r w:rsidRPr="002049B5">
              <w:rPr>
                <w:color w:val="000000" w:themeColor="text1"/>
              </w:rPr>
              <w:t xml:space="preserve"> 2021 and the major pollutant emissions in the exhaust gas.</w:t>
            </w:r>
          </w:p>
          <w:p w14:paraId="5267EF89" w14:textId="77777777" w:rsidR="00352D3B" w:rsidRPr="002049B5" w:rsidRDefault="00352D3B" w:rsidP="00352D3B">
            <w:pPr>
              <w:pStyle w:val="ListParagraph"/>
              <w:numPr>
                <w:ilvl w:val="0"/>
                <w:numId w:val="15"/>
              </w:numPr>
              <w:ind w:right="670"/>
              <w:jc w:val="both"/>
              <w:rPr>
                <w:color w:val="000000" w:themeColor="text1"/>
              </w:rPr>
            </w:pPr>
            <w:r w:rsidRPr="002049B5">
              <w:rPr>
                <w:color w:val="000000" w:themeColor="text1"/>
              </w:rPr>
              <w:t>Explain the EATS system and the EGR system &amp; functions of DOC, SCR, DPF, ASC.</w:t>
            </w:r>
          </w:p>
          <w:p w14:paraId="3DD84C60" w14:textId="77777777" w:rsidR="00352D3B" w:rsidRPr="002049B5" w:rsidRDefault="00352D3B" w:rsidP="00352D3B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14" w:type="dxa"/>
          </w:tcPr>
          <w:p w14:paraId="2DF6D558" w14:textId="5929F33E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Demonstrate the process to examine the bucket cutting edge, loader’s </w:t>
            </w:r>
            <w:proofErr w:type="gramStart"/>
            <w:r w:rsidRPr="002049B5">
              <w:rPr>
                <w:rFonts w:asciiTheme="minorHAnsi" w:hAnsiTheme="minorHAnsi" w:cstheme="minorHAnsi"/>
                <w:color w:val="000000" w:themeColor="text1"/>
              </w:rPr>
              <w:t>structure</w:t>
            </w:r>
            <w:proofErr w:type="gramEnd"/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and the lift mechanism for signs of excessive wear.</w:t>
            </w:r>
          </w:p>
          <w:p w14:paraId="396564D8" w14:textId="10EC85BE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Demonstrate the process to inspect the tyres, wheels, lug nuts, and stem caps for inflation, </w:t>
            </w:r>
            <w:proofErr w:type="gramStart"/>
            <w:r w:rsidRPr="002049B5">
              <w:rPr>
                <w:rFonts w:asciiTheme="minorHAnsi" w:hAnsiTheme="minorHAnsi" w:cstheme="minorHAnsi"/>
                <w:color w:val="000000" w:themeColor="text1"/>
              </w:rPr>
              <w:t>leaks</w:t>
            </w:r>
            <w:proofErr w:type="gramEnd"/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and damage</w:t>
            </w:r>
          </w:p>
          <w:p w14:paraId="71635BF8" w14:textId="4D0CDBBA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Illustrate how to inspect the tanks, transmission, axles, tilt cylinders, pipes and hoses for leaks or damage.</w:t>
            </w:r>
          </w:p>
          <w:p w14:paraId="0BCC327B" w14:textId="19F65176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Describe the process of draining moisture from air tanks in case it is equipped with air brakes.</w:t>
            </w:r>
          </w:p>
          <w:p w14:paraId="03B471D8" w14:textId="34043E25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  <w:lang w:val="en-IN"/>
              </w:rPr>
              <w:t>Demonstrate how to check the fluid and liquid levels in the engine, hydraulic tank, fuel tank, gearbox, radiator, and brakes for conformity to the manufacturer's specifications.</w:t>
            </w:r>
          </w:p>
          <w:p w14:paraId="743A626D" w14:textId="28437F54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Test that the parking brake, main horn, reverse horn, and headlights are in good working order.</w:t>
            </w:r>
          </w:p>
          <w:p w14:paraId="3994548D" w14:textId="0B40A00E" w:rsidR="00352D3B" w:rsidRPr="002049B5" w:rsidRDefault="00352D3B" w:rsidP="00352D3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Examine the different controls, gauges, warning lights, and other 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lastRenderedPageBreak/>
              <w:t>safety devices to ensure that they are working properly.</w:t>
            </w:r>
          </w:p>
          <w:p w14:paraId="0BA59923" w14:textId="4E60A058" w:rsidR="00352D3B" w:rsidRPr="002049B5" w:rsidRDefault="00352D3B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How to operate the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wheel loader during face loading and Load &amp; Carry Operation.</w:t>
            </w:r>
          </w:p>
          <w:p w14:paraId="4948DF26" w14:textId="5E71199F" w:rsidR="00352D3B" w:rsidRPr="002049B5" w:rsidRDefault="00352D3B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How to switch on and off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F83011" w:rsidRPr="002049B5">
              <w:rPr>
                <w:rFonts w:asciiTheme="minorHAnsi" w:hAnsiTheme="minorHAnsi" w:cstheme="minorHAnsi"/>
                <w:color w:val="000000" w:themeColor="text1"/>
              </w:rPr>
              <w:t xml:space="preserve">oom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F83011" w:rsidRPr="002049B5">
              <w:rPr>
                <w:rFonts w:asciiTheme="minorHAnsi" w:hAnsiTheme="minorHAnsi" w:cstheme="minorHAnsi"/>
                <w:color w:val="000000" w:themeColor="text1"/>
              </w:rPr>
              <w:t xml:space="preserve">uspension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F83011" w:rsidRPr="002049B5">
              <w:rPr>
                <w:rFonts w:asciiTheme="minorHAnsi" w:hAnsiTheme="minorHAnsi" w:cstheme="minorHAnsi"/>
                <w:color w:val="000000" w:themeColor="text1"/>
              </w:rPr>
              <w:t>ystem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avoid usage of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 xml:space="preserve">load &amp; carry operation 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>– this is a safety procedure to be followed to prevent damage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 xml:space="preserve"> of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tyres and equipment.</w:t>
            </w:r>
          </w:p>
          <w:p w14:paraId="17312FB8" w14:textId="14E97BC0" w:rsidR="00352D3B" w:rsidRPr="002049B5" w:rsidRDefault="00352D3B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Selection of various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switches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during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operation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EF182A2" w14:textId="1FB3FACD" w:rsidR="00352D3B" w:rsidRPr="002049B5" w:rsidRDefault="00352D3B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Understand the importance of not to park on the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slopes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of the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ramp as well as mines where trucks are plying;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to avoid </w:t>
            </w:r>
            <w:r w:rsidR="006608A2" w:rsidRPr="002049B5">
              <w:rPr>
                <w:rFonts w:asciiTheme="minorHAnsi" w:hAnsiTheme="minorHAnsi" w:cstheme="minorHAnsi"/>
                <w:color w:val="000000" w:themeColor="text1"/>
              </w:rPr>
              <w:t>accidents</w:t>
            </w:r>
            <w:r w:rsidRPr="002049B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22D3E4C" w14:textId="76FA33E1" w:rsidR="00352D3B" w:rsidRPr="002049B5" w:rsidRDefault="00352D3B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Understand the location of EATS components, Ad </w:t>
            </w:r>
            <w:proofErr w:type="gramStart"/>
            <w:r w:rsidRPr="002049B5">
              <w:rPr>
                <w:rFonts w:asciiTheme="minorHAnsi" w:hAnsiTheme="minorHAnsi" w:cstheme="minorHAnsi"/>
                <w:color w:val="000000" w:themeColor="text1"/>
              </w:rPr>
              <w:t>Blue</w:t>
            </w:r>
            <w:proofErr w:type="gramEnd"/>
            <w:r w:rsidRPr="002049B5">
              <w:rPr>
                <w:rFonts w:asciiTheme="minorHAnsi" w:hAnsiTheme="minorHAnsi" w:cstheme="minorHAnsi"/>
                <w:color w:val="000000" w:themeColor="text1"/>
              </w:rPr>
              <w:t xml:space="preserve"> and its role in Emission control, fill quantities and the importance of reduced Ad Blue levels leading to severe inducement on the machine leading to stoppage of work at site.</w:t>
            </w:r>
          </w:p>
          <w:p w14:paraId="08F98240" w14:textId="77777777" w:rsidR="002049B5" w:rsidRPr="002049B5" w:rsidRDefault="00D85DE7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186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Know and identify the locations of     various oil filling / drain points and identify location of all filters.</w:t>
            </w:r>
          </w:p>
          <w:p w14:paraId="5476050F" w14:textId="7B3059FF" w:rsidR="002049B5" w:rsidRPr="002049B5" w:rsidRDefault="002049B5" w:rsidP="002049B5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49" w:lineRule="auto"/>
              <w:ind w:right="186"/>
              <w:rPr>
                <w:rFonts w:asciiTheme="minorHAnsi" w:hAnsiTheme="minorHAnsi" w:cstheme="minorHAnsi"/>
                <w:color w:val="000000" w:themeColor="text1"/>
              </w:rPr>
            </w:pPr>
            <w:r w:rsidRPr="002049B5">
              <w:rPr>
                <w:rFonts w:asciiTheme="minorHAnsi" w:hAnsiTheme="minorHAnsi" w:cstheme="minorHAnsi"/>
                <w:color w:val="000000" w:themeColor="text1"/>
              </w:rPr>
              <w:t>Know in detail the maintenance functions of the wheel loader; understand the importance of preventive maintenance to reduce time.</w:t>
            </w:r>
          </w:p>
          <w:p w14:paraId="0B90FE3C" w14:textId="77777777" w:rsidR="002049B5" w:rsidRPr="002049B5" w:rsidRDefault="002049B5" w:rsidP="002049B5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8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9E3225" w14:textId="77777777" w:rsidR="00D85DE7" w:rsidRPr="002049B5" w:rsidRDefault="00D85DE7" w:rsidP="00D85DE7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BAD3C" w14:textId="77777777" w:rsidR="00352D3B" w:rsidRPr="002049B5" w:rsidRDefault="00352D3B" w:rsidP="00352D3B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84" w:right="18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EC787D" w14:textId="77777777" w:rsidR="00352D3B" w:rsidRPr="002049B5" w:rsidRDefault="00352D3B" w:rsidP="00352D3B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84" w:right="18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27017E" w14:textId="5AF04DFB" w:rsidR="00352D3B" w:rsidRPr="002049B5" w:rsidRDefault="00352D3B" w:rsidP="00352D3B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84" w:right="18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52D3B" w:rsidRPr="004128A2" w14:paraId="44CF07E1" w14:textId="77777777" w:rsidTr="00F1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01701B2C" w14:textId="77777777" w:rsidR="00352D3B" w:rsidRPr="004128A2" w:rsidRDefault="00352D3B" w:rsidP="00352D3B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352D3B" w:rsidRPr="004128A2" w14:paraId="371308DF" w14:textId="77777777" w:rsidTr="00F13DDF">
        <w:tc>
          <w:tcPr>
            <w:tcW w:w="8909" w:type="dxa"/>
            <w:gridSpan w:val="2"/>
          </w:tcPr>
          <w:p w14:paraId="556E129D" w14:textId="77777777" w:rsidR="00352D3B" w:rsidRPr="004128A2" w:rsidRDefault="00352D3B" w:rsidP="00352D3B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>flip chart, markers and duster</w:t>
            </w:r>
          </w:p>
          <w:p w14:paraId="7ACCE819" w14:textId="6A6AD2E6" w:rsidR="00352D3B" w:rsidRPr="004128A2" w:rsidRDefault="00352D3B" w:rsidP="00352D3B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35"/>
                <w:w w:val="95"/>
              </w:rPr>
              <w:t>a  n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d 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21F109D6" w14:textId="77777777" w:rsidR="00352D3B" w:rsidRPr="004128A2" w:rsidRDefault="00352D3B" w:rsidP="00352D3B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352D3B" w:rsidRPr="004128A2" w14:paraId="192778D0" w14:textId="77777777" w:rsidTr="00F1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70481A57" w14:textId="77777777" w:rsidR="00352D3B" w:rsidRPr="004128A2" w:rsidRDefault="00352D3B" w:rsidP="00352D3B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352D3B" w:rsidRPr="004128A2" w14:paraId="56A3406C" w14:textId="77777777" w:rsidTr="00F13DDF">
        <w:tc>
          <w:tcPr>
            <w:tcW w:w="8909" w:type="dxa"/>
            <w:gridSpan w:val="2"/>
          </w:tcPr>
          <w:p w14:paraId="1A528B1F" w14:textId="77777777" w:rsidR="00352D3B" w:rsidRPr="0023353C" w:rsidRDefault="00352D3B" w:rsidP="00352D3B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6BAFE9A5" w14:textId="77777777" w:rsidR="00352D3B" w:rsidRPr="004128A2" w:rsidRDefault="00352D3B" w:rsidP="00352D3B">
            <w:pPr>
              <w:rPr>
                <w:rFonts w:cstheme="minorHAnsi"/>
                <w:b/>
                <w:lang w:val="en-IN"/>
              </w:rPr>
            </w:pPr>
          </w:p>
        </w:tc>
      </w:tr>
      <w:bookmarkEnd w:id="8"/>
    </w:tbl>
    <w:p w14:paraId="378857C5" w14:textId="049BFBD5" w:rsidR="003B07FA" w:rsidRDefault="003B07FA" w:rsidP="003B07FA">
      <w:pPr>
        <w:rPr>
          <w:lang w:val="en-IN"/>
        </w:rPr>
      </w:pPr>
    </w:p>
    <w:p w14:paraId="727EA640" w14:textId="3EF3A790" w:rsidR="00F13DDF" w:rsidRPr="00C25557" w:rsidRDefault="00F13DDF" w:rsidP="00F13DDF">
      <w:pPr>
        <w:pStyle w:val="Heading1"/>
        <w:tabs>
          <w:tab w:val="left" w:pos="0"/>
        </w:tabs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="00F83C5F" w:rsidRPr="004278C4">
        <w:rPr>
          <w:color w:val="0B84B5"/>
        </w:rPr>
        <w:t>Operat</w:t>
      </w:r>
      <w:r w:rsidR="005905DF" w:rsidRPr="004278C4">
        <w:rPr>
          <w:color w:val="0B84B5"/>
        </w:rPr>
        <w:t xml:space="preserve">ion of a </w:t>
      </w:r>
      <w:r w:rsidRPr="004278C4">
        <w:rPr>
          <w:color w:val="0B84B5"/>
        </w:rPr>
        <w:t>Wheel Loader</w:t>
      </w:r>
    </w:p>
    <w:p w14:paraId="7FBCE7C6" w14:textId="77777777" w:rsidR="00F13DDF" w:rsidRPr="00E8291B" w:rsidRDefault="00F13DDF" w:rsidP="00F13DDF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IES/N0114 v 2.0</w:t>
      </w:r>
    </w:p>
    <w:p w14:paraId="0D1480F5" w14:textId="77777777" w:rsidR="00F13DDF" w:rsidRPr="00F13DDF" w:rsidRDefault="00F13DDF" w:rsidP="00F13DDF">
      <w:pPr>
        <w:ind w:left="572" w:hanging="572"/>
        <w:rPr>
          <w:b/>
        </w:rPr>
      </w:pPr>
      <w:r w:rsidRPr="00F13DDF">
        <w:rPr>
          <w:b/>
        </w:rPr>
        <w:t xml:space="preserve">Terminal Outcomes: </w:t>
      </w:r>
    </w:p>
    <w:p w14:paraId="66A3EB60" w14:textId="4460AE14" w:rsidR="00F13DDF" w:rsidRDefault="00F13DDF" w:rsidP="00F638F4">
      <w:pPr>
        <w:pStyle w:val="ListParagraph"/>
        <w:numPr>
          <w:ilvl w:val="0"/>
          <w:numId w:val="3"/>
        </w:numPr>
        <w:rPr>
          <w:rFonts w:cstheme="minorHAnsi"/>
        </w:rPr>
      </w:pPr>
      <w:r w:rsidRPr="00767E94">
        <w:rPr>
          <w:rFonts w:cstheme="minorHAnsi"/>
        </w:rPr>
        <w:t>Explain the responsibilities of the assigned job role</w:t>
      </w:r>
      <w:r w:rsidR="003D3AD2">
        <w:rPr>
          <w:rFonts w:cstheme="minorHAnsi"/>
        </w:rPr>
        <w:t>.</w:t>
      </w:r>
    </w:p>
    <w:p w14:paraId="6CAAB091" w14:textId="15EF7554" w:rsidR="00357BF2" w:rsidRDefault="00357BF2" w:rsidP="00357BF2">
      <w:pPr>
        <w:pStyle w:val="ListParagraph"/>
        <w:numPr>
          <w:ilvl w:val="0"/>
          <w:numId w:val="3"/>
        </w:numPr>
      </w:pPr>
      <w:r>
        <w:t xml:space="preserve">Explain the </w:t>
      </w:r>
      <w:r w:rsidRPr="005F1EB7">
        <w:t xml:space="preserve">controls, levers and switches </w:t>
      </w:r>
      <w:r>
        <w:t>for proper</w:t>
      </w:r>
      <w:r w:rsidRPr="005F1EB7">
        <w:t xml:space="preserve"> operat</w:t>
      </w:r>
      <w:r>
        <w:t>ion of</w:t>
      </w:r>
      <w:r w:rsidRPr="005F1EB7">
        <w:t xml:space="preserve"> the wheel loader</w:t>
      </w:r>
      <w:r>
        <w:t>.</w:t>
      </w:r>
      <w:r w:rsidRPr="005F1EB7">
        <w:t xml:space="preserve"> </w:t>
      </w:r>
    </w:p>
    <w:p w14:paraId="213A5907" w14:textId="2B1F94F3" w:rsidR="00357BF2" w:rsidRDefault="00791824" w:rsidP="00357BF2">
      <w:pPr>
        <w:pStyle w:val="ListParagraph"/>
        <w:numPr>
          <w:ilvl w:val="0"/>
          <w:numId w:val="3"/>
        </w:numPr>
      </w:pPr>
      <w:r>
        <w:t>Know how to</w:t>
      </w:r>
      <w:r w:rsidR="00357BF2">
        <w:t xml:space="preserve"> </w:t>
      </w:r>
      <w:r w:rsidR="00357BF2" w:rsidRPr="005F1EB7">
        <w:t>perform all pre-use and on-the-job inspections</w:t>
      </w:r>
      <w:r w:rsidR="00357BF2">
        <w:t>.</w:t>
      </w:r>
    </w:p>
    <w:p w14:paraId="3989C0CE" w14:textId="01588E7C" w:rsidR="00F13DDF" w:rsidRPr="00767E94" w:rsidRDefault="00F13DDF" w:rsidP="00F638F4">
      <w:pPr>
        <w:pStyle w:val="ListParagraph"/>
        <w:numPr>
          <w:ilvl w:val="0"/>
          <w:numId w:val="3"/>
        </w:numPr>
        <w:rPr>
          <w:rFonts w:cstheme="minorHAnsi"/>
        </w:rPr>
      </w:pPr>
      <w:r w:rsidRPr="00767E94">
        <w:rPr>
          <w:rFonts w:cstheme="minorHAnsi"/>
        </w:rPr>
        <w:t xml:space="preserve">Describe </w:t>
      </w:r>
      <w:r w:rsidR="003D291C">
        <w:rPr>
          <w:rFonts w:cstheme="minorHAnsi"/>
        </w:rPr>
        <w:t xml:space="preserve">the </w:t>
      </w:r>
      <w:r w:rsidRPr="00767E94">
        <w:rPr>
          <w:rFonts w:cstheme="minorHAnsi"/>
        </w:rPr>
        <w:t>process</w:t>
      </w:r>
      <w:r w:rsidR="003D291C">
        <w:rPr>
          <w:rFonts w:cstheme="minorHAnsi"/>
        </w:rPr>
        <w:t xml:space="preserve"> </w:t>
      </w:r>
      <w:r w:rsidR="00887C34">
        <w:rPr>
          <w:rFonts w:cstheme="minorHAnsi"/>
        </w:rPr>
        <w:t>for documenting</w:t>
      </w:r>
      <w:r w:rsidRPr="00767E94">
        <w:rPr>
          <w:rFonts w:cstheme="minorHAnsi"/>
        </w:rPr>
        <w:t xml:space="preserve"> maintenance activities </w:t>
      </w:r>
      <w:r w:rsidR="00887C34">
        <w:rPr>
          <w:rFonts w:cstheme="minorHAnsi"/>
        </w:rPr>
        <w:t xml:space="preserve">in the logbook </w:t>
      </w:r>
      <w:r w:rsidRPr="00767E94">
        <w:rPr>
          <w:rFonts w:cstheme="minorHAnsi"/>
        </w:rPr>
        <w:t xml:space="preserve">and </w:t>
      </w:r>
      <w:r w:rsidR="00887C34">
        <w:rPr>
          <w:rFonts w:cstheme="minorHAnsi"/>
        </w:rPr>
        <w:t>its</w:t>
      </w:r>
      <w:r w:rsidR="00887C34" w:rsidRPr="00767E94">
        <w:rPr>
          <w:rFonts w:cstheme="minorHAnsi"/>
        </w:rPr>
        <w:t xml:space="preserve"> </w:t>
      </w:r>
      <w:r w:rsidRPr="00767E94">
        <w:rPr>
          <w:rFonts w:cstheme="minorHAnsi"/>
        </w:rPr>
        <w:t>importance</w:t>
      </w:r>
      <w:r w:rsidR="003D291C">
        <w:rPr>
          <w:rFonts w:cstheme="minorHAnsi"/>
        </w:rPr>
        <w:t>.</w:t>
      </w:r>
    </w:p>
    <w:p w14:paraId="7B38E01C" w14:textId="01B04499" w:rsidR="00F13DDF" w:rsidRPr="005F1EB7" w:rsidRDefault="00F13DDF" w:rsidP="00C749A8">
      <w:pPr>
        <w:pStyle w:val="ListParagraph"/>
        <w:numPr>
          <w:ilvl w:val="0"/>
          <w:numId w:val="3"/>
        </w:numPr>
        <w:ind w:left="720"/>
      </w:pPr>
      <w:r>
        <w:t xml:space="preserve">Outline </w:t>
      </w:r>
      <w:r w:rsidRPr="005F1EB7">
        <w:t xml:space="preserve">the </w:t>
      </w:r>
      <w:r w:rsidR="00887C34">
        <w:t>safety</w:t>
      </w:r>
      <w:r w:rsidR="00887C34" w:rsidRPr="005F1EB7">
        <w:t xml:space="preserve"> </w:t>
      </w:r>
      <w:r w:rsidRPr="005F1EB7">
        <w:t xml:space="preserve">standards &amp; procedures followed in the </w:t>
      </w:r>
      <w:r w:rsidR="00791824">
        <w:t>organization</w:t>
      </w:r>
      <w:r w:rsidR="003D3AD2">
        <w:t>.</w:t>
      </w:r>
    </w:p>
    <w:tbl>
      <w:tblPr>
        <w:tblStyle w:val="PlainTable11"/>
        <w:tblW w:w="9528" w:type="dxa"/>
        <w:tblInd w:w="108" w:type="dxa"/>
        <w:tblLook w:val="0420" w:firstRow="1" w:lastRow="0" w:firstColumn="0" w:lastColumn="0" w:noHBand="0" w:noVBand="1"/>
      </w:tblPr>
      <w:tblGrid>
        <w:gridCol w:w="4700"/>
        <w:gridCol w:w="4828"/>
      </w:tblGrid>
      <w:tr w:rsidR="00F13DDF" w14:paraId="20377071" w14:textId="77777777" w:rsidTr="003B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700" w:type="dxa"/>
          </w:tcPr>
          <w:p w14:paraId="4FFA7993" w14:textId="33991EDB" w:rsidR="00F13DDF" w:rsidRPr="00D46B32" w:rsidRDefault="00F13DDF" w:rsidP="008B65B0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977A0D">
              <w:rPr>
                <w:rFonts w:cstheme="minorHAnsi"/>
                <w:b w:val="0"/>
                <w:i/>
                <w:iCs/>
                <w:color w:val="0070C0"/>
              </w:rPr>
              <w:t>25</w:t>
            </w:r>
            <w:r w:rsidRPr="00977A0D">
              <w:rPr>
                <w:rFonts w:cstheme="minorHAnsi"/>
                <w:b w:val="0"/>
                <w:color w:val="0070C0"/>
              </w:rPr>
              <w:t>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828" w:type="dxa"/>
          </w:tcPr>
          <w:p w14:paraId="5716C95A" w14:textId="3020C280" w:rsidR="00F13DDF" w:rsidRPr="00D46B32" w:rsidRDefault="00F13DDF" w:rsidP="008B65B0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977A0D">
              <w:rPr>
                <w:rFonts w:cstheme="minorHAnsi"/>
                <w:b w:val="0"/>
                <w:i/>
                <w:iCs/>
                <w:color w:val="0070C0"/>
              </w:rPr>
              <w:t>5</w:t>
            </w:r>
            <w:r w:rsidR="00465ABA"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: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F13DDF" w14:paraId="3F6539BC" w14:textId="77777777" w:rsidTr="003B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tcW w:w="4700" w:type="dxa"/>
          </w:tcPr>
          <w:p w14:paraId="09E1645D" w14:textId="77777777" w:rsidR="00F13DDF" w:rsidRPr="00353CC2" w:rsidRDefault="00F13DDF" w:rsidP="008B65B0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26D3F7F0" w14:textId="77777777" w:rsidR="00F13DDF" w:rsidRPr="00196C4C" w:rsidRDefault="00F13DDF" w:rsidP="008B65B0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8" w:type="dxa"/>
          </w:tcPr>
          <w:p w14:paraId="2CDB75D9" w14:textId="77777777" w:rsidR="00F13DDF" w:rsidRPr="00353CC2" w:rsidRDefault="00F13DDF" w:rsidP="008B65B0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A44E07E" w14:textId="77777777" w:rsidR="00F13DDF" w:rsidRPr="00353CC2" w:rsidRDefault="00F13DDF" w:rsidP="008B65B0">
            <w:pPr>
              <w:rPr>
                <w:lang w:val="en-IN"/>
              </w:rPr>
            </w:pPr>
          </w:p>
        </w:tc>
      </w:tr>
      <w:tr w:rsidR="00F13DDF" w14:paraId="5D1C7592" w14:textId="77777777" w:rsidTr="003B07FA">
        <w:trPr>
          <w:trHeight w:val="7263"/>
        </w:trPr>
        <w:tc>
          <w:tcPr>
            <w:tcW w:w="4700" w:type="dxa"/>
          </w:tcPr>
          <w:p w14:paraId="4676191C" w14:textId="5EE9FA9F" w:rsidR="001E155F" w:rsidRPr="009821F9" w:rsidRDefault="00482C93" w:rsidP="00B608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 xml:space="preserve">List </w:t>
            </w:r>
            <w:r w:rsidR="001E155F">
              <w:rPr>
                <w:rFonts w:ascii="DejaVuSansCondensed" w:hAnsi="DejaVuSansCondensed" w:cs="DejaVuSansCondensed"/>
              </w:rPr>
              <w:t>different types of wheel loaders and their applications and functions.</w:t>
            </w:r>
          </w:p>
          <w:p w14:paraId="01E78ADE" w14:textId="770F2D35" w:rsidR="009821F9" w:rsidRPr="00A151EF" w:rsidRDefault="009821F9" w:rsidP="009821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</w:t>
            </w:r>
            <w:r w:rsidRPr="009821F9">
              <w:rPr>
                <w:rFonts w:cstheme="minorHAnsi"/>
              </w:rPr>
              <w:t>controls, levers and switches in order to operate the wheel loader properly</w:t>
            </w:r>
            <w:r>
              <w:rPr>
                <w:rFonts w:cstheme="minorHAnsi"/>
              </w:rPr>
              <w:t>.</w:t>
            </w:r>
          </w:p>
          <w:p w14:paraId="43A5B9CA" w14:textId="77777777" w:rsidR="00A151EF" w:rsidRPr="000E37B9" w:rsidRDefault="00A151EF" w:rsidP="00B6086D">
            <w:pPr>
              <w:pStyle w:val="ListParagraph"/>
              <w:numPr>
                <w:ilvl w:val="0"/>
                <w:numId w:val="14"/>
              </w:numPr>
              <w:ind w:right="318"/>
              <w:jc w:val="both"/>
              <w:rPr>
                <w:rFonts w:cstheme="minorHAnsi"/>
              </w:rPr>
            </w:pPr>
            <w:r>
              <w:t xml:space="preserve">Communicate the </w:t>
            </w:r>
            <w:r w:rsidRPr="005F1EB7">
              <w:t>general safety rules for operating a wheel loader</w:t>
            </w:r>
            <w:r>
              <w:t>.</w:t>
            </w:r>
          </w:p>
          <w:p w14:paraId="1EBDCEDB" w14:textId="5ECC7CE5" w:rsidR="00A151EF" w:rsidRPr="0030573A" w:rsidRDefault="00B6086D" w:rsidP="00B608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30573A">
              <w:rPr>
                <w:rFonts w:ascii="DejaVuSansCondensed" w:hAnsi="DejaVuSansCondensed" w:cs="DejaVuSansCondensed"/>
              </w:rPr>
              <w:t xml:space="preserve">Walk around </w:t>
            </w:r>
            <w:r w:rsidR="00A151EF" w:rsidRPr="0030573A">
              <w:rPr>
                <w:rFonts w:ascii="DejaVuSansCondensed" w:hAnsi="DejaVuSansCondensed" w:cs="DejaVuSansCondensed"/>
              </w:rPr>
              <w:t>the wheel loader</w:t>
            </w:r>
            <w:r w:rsidRPr="0030573A">
              <w:rPr>
                <w:rFonts w:ascii="DejaVuSansCondensed" w:hAnsi="DejaVuSansCondensed" w:cs="DejaVuSansCondensed"/>
              </w:rPr>
              <w:t xml:space="preserve"> before starting it, </w:t>
            </w:r>
            <w:r w:rsidR="00A151EF" w:rsidRPr="0030573A">
              <w:rPr>
                <w:rFonts w:ascii="DejaVuSansCondensed" w:hAnsi="DejaVuSansCondensed" w:cs="DejaVuSansCondensed"/>
              </w:rPr>
              <w:t>to make sure no one is beneath it.</w:t>
            </w:r>
          </w:p>
          <w:p w14:paraId="3FEBAE1F" w14:textId="344881BE" w:rsidR="00B6086D" w:rsidRDefault="00B6086D" w:rsidP="00B6086D">
            <w:pPr>
              <w:pStyle w:val="ListParagraph"/>
              <w:numPr>
                <w:ilvl w:val="0"/>
                <w:numId w:val="14"/>
              </w:numPr>
              <w:ind w:right="296"/>
              <w:jc w:val="both"/>
            </w:pPr>
            <w:r>
              <w:t>Elaborate the use of</w:t>
            </w:r>
            <w:r w:rsidR="00791824">
              <w:t xml:space="preserve"> the</w:t>
            </w:r>
            <w:r>
              <w:t xml:space="preserve"> </w:t>
            </w:r>
            <w:r w:rsidRPr="00432851">
              <w:t>ignition switch</w:t>
            </w:r>
            <w:r>
              <w:t xml:space="preserve"> and mechanism to start the engine in extreme cold conditions.</w:t>
            </w:r>
          </w:p>
          <w:p w14:paraId="2964B3CB" w14:textId="603EFDD5" w:rsidR="00F13DDF" w:rsidRPr="00E17E12" w:rsidRDefault="00E17E12" w:rsidP="00B6086D">
            <w:pPr>
              <w:pStyle w:val="ListParagraph"/>
              <w:numPr>
                <w:ilvl w:val="0"/>
                <w:numId w:val="14"/>
              </w:numPr>
              <w:ind w:right="318"/>
              <w:jc w:val="both"/>
            </w:pPr>
            <w:r w:rsidRPr="00E17E12">
              <w:t xml:space="preserve">Discuss </w:t>
            </w:r>
            <w:r w:rsidR="00F13DDF" w:rsidRPr="00E17E12">
              <w:t>the engine and transmission, as well as their use and purpose</w:t>
            </w:r>
            <w:r w:rsidR="003D3AD2" w:rsidRPr="00E17E12">
              <w:t>.</w:t>
            </w:r>
          </w:p>
          <w:p w14:paraId="4B3CC912" w14:textId="4BB49B68" w:rsidR="00F13DDF" w:rsidRDefault="004B7CA5" w:rsidP="00B6086D">
            <w:pPr>
              <w:pStyle w:val="ListParagraph"/>
              <w:numPr>
                <w:ilvl w:val="0"/>
                <w:numId w:val="14"/>
              </w:numPr>
              <w:ind w:right="318"/>
              <w:jc w:val="both"/>
            </w:pPr>
            <w:r>
              <w:t>Understand significance</w:t>
            </w:r>
            <w:r w:rsidR="00F13DDF" w:rsidRPr="00767E94">
              <w:t xml:space="preserve"> </w:t>
            </w:r>
            <w:r w:rsidR="00F13DDF" w:rsidRPr="005F1EB7">
              <w:t>of greasing and oi</w:t>
            </w:r>
            <w:r w:rsidR="00F13DDF">
              <w:t xml:space="preserve">ling parts of the </w:t>
            </w:r>
            <w:r w:rsidR="00750E22">
              <w:t>wheel loader.</w:t>
            </w:r>
          </w:p>
          <w:p w14:paraId="7FFE9D08" w14:textId="6B750821" w:rsidR="000E6BDF" w:rsidRDefault="000E6BDF" w:rsidP="000E6BDF">
            <w:pPr>
              <w:pStyle w:val="ListParagraph"/>
              <w:numPr>
                <w:ilvl w:val="0"/>
                <w:numId w:val="14"/>
              </w:numPr>
              <w:ind w:right="318"/>
              <w:jc w:val="both"/>
            </w:pPr>
            <w:r w:rsidRPr="000E6BDF">
              <w:t>identify immediate or temporary solutions to resolve mechanical issues</w:t>
            </w:r>
            <w:r>
              <w:t>.</w:t>
            </w:r>
          </w:p>
          <w:p w14:paraId="03C5D5EC" w14:textId="48E66043" w:rsidR="008118F0" w:rsidRDefault="008118F0" w:rsidP="008118F0">
            <w:pPr>
              <w:pStyle w:val="ListParagraph"/>
              <w:numPr>
                <w:ilvl w:val="0"/>
                <w:numId w:val="14"/>
              </w:numPr>
              <w:ind w:right="318"/>
              <w:jc w:val="both"/>
            </w:pPr>
            <w:r>
              <w:t xml:space="preserve">Learn </w:t>
            </w:r>
            <w:r w:rsidRPr="008118F0">
              <w:t>common hazards in the work area and procedures to deal with them</w:t>
            </w:r>
            <w:r>
              <w:t>.</w:t>
            </w:r>
          </w:p>
          <w:p w14:paraId="4907D4BD" w14:textId="28210399" w:rsidR="00E17E12" w:rsidRDefault="00E17E12" w:rsidP="00E17E12">
            <w:pPr>
              <w:pStyle w:val="ListParagraph"/>
              <w:numPr>
                <w:ilvl w:val="0"/>
                <w:numId w:val="14"/>
              </w:numPr>
              <w:ind w:right="318"/>
              <w:jc w:val="both"/>
            </w:pPr>
            <w:r>
              <w:t xml:space="preserve">Describe </w:t>
            </w:r>
            <w:r w:rsidRPr="00E17E12">
              <w:t>the risk and consequences of failing to follow clearly specified procedures/work instructions</w:t>
            </w:r>
            <w:r>
              <w:t>.</w:t>
            </w:r>
          </w:p>
          <w:p w14:paraId="75FA8769" w14:textId="7C024A32" w:rsidR="00F83C5F" w:rsidRPr="004E7FF5" w:rsidRDefault="00F83C5F" w:rsidP="0030573A">
            <w:pPr>
              <w:pStyle w:val="ListParagraph"/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</w:p>
        </w:tc>
        <w:tc>
          <w:tcPr>
            <w:tcW w:w="4828" w:type="dxa"/>
          </w:tcPr>
          <w:p w14:paraId="6FBAE85D" w14:textId="77777777" w:rsidR="00DB29C1" w:rsidRPr="00606178" w:rsidRDefault="00DB29C1" w:rsidP="008118F0">
            <w:pPr>
              <w:pStyle w:val="ListParagraph"/>
              <w:numPr>
                <w:ilvl w:val="0"/>
                <w:numId w:val="9"/>
              </w:numPr>
              <w:ind w:right="296"/>
              <w:jc w:val="both"/>
            </w:pPr>
            <w:r>
              <w:t>Show how to wear the</w:t>
            </w:r>
            <w:r w:rsidRPr="00667972">
              <w:t xml:space="preserve"> seatbelt and adjust the seat position</w:t>
            </w:r>
          </w:p>
          <w:p w14:paraId="3151A662" w14:textId="31C7A9C3" w:rsidR="009171E2" w:rsidRDefault="009171E2" w:rsidP="00811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="009821F9">
              <w:rPr>
                <w:rFonts w:cstheme="minorHAnsi"/>
              </w:rPr>
              <w:t>position</w:t>
            </w:r>
            <w:r>
              <w:rPr>
                <w:rFonts w:cstheme="minorHAnsi"/>
              </w:rPr>
              <w:t xml:space="preserve"> </w:t>
            </w:r>
            <w:r w:rsidR="009821F9">
              <w:rPr>
                <w:rFonts w:cstheme="minorHAnsi"/>
              </w:rPr>
              <w:t xml:space="preserve">and operation </w:t>
            </w:r>
            <w:r>
              <w:rPr>
                <w:rFonts w:cstheme="minorHAnsi"/>
              </w:rPr>
              <w:t xml:space="preserve">of </w:t>
            </w:r>
            <w:r w:rsidR="009821F9">
              <w:rPr>
                <w:rFonts w:cstheme="minorHAnsi"/>
              </w:rPr>
              <w:t>the emergency stop button.</w:t>
            </w:r>
          </w:p>
          <w:p w14:paraId="53C8786D" w14:textId="27D20F34" w:rsidR="00E17E12" w:rsidRPr="00606178" w:rsidRDefault="00E17E12" w:rsidP="00E17E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E17E12">
              <w:rPr>
                <w:rFonts w:cstheme="minorHAnsi"/>
              </w:rPr>
              <w:t>the instrument panel, its position, and its functionality</w:t>
            </w:r>
            <w:r>
              <w:rPr>
                <w:rFonts w:cstheme="minorHAnsi"/>
              </w:rPr>
              <w:t>.</w:t>
            </w:r>
          </w:p>
          <w:p w14:paraId="06AF4BA8" w14:textId="790163AE" w:rsidR="00F13DDF" w:rsidRDefault="00F13DDF" w:rsidP="008118F0">
            <w:pPr>
              <w:pStyle w:val="ListParagraph"/>
              <w:numPr>
                <w:ilvl w:val="0"/>
                <w:numId w:val="9"/>
              </w:numPr>
              <w:ind w:right="296"/>
              <w:jc w:val="both"/>
            </w:pPr>
            <w:r>
              <w:t xml:space="preserve">Demonstrate </w:t>
            </w:r>
            <w:r w:rsidR="00304B92">
              <w:t>how</w:t>
            </w:r>
            <w:r>
              <w:t xml:space="preserve"> to </w:t>
            </w:r>
            <w:r w:rsidR="00A151EF">
              <w:t>adjust</w:t>
            </w:r>
            <w:r w:rsidRPr="005967D1">
              <w:t xml:space="preserve"> the machine's speed and direction in accordance with </w:t>
            </w:r>
            <w:r w:rsidR="00A151EF">
              <w:t>the requirement.</w:t>
            </w:r>
          </w:p>
          <w:p w14:paraId="0DF60F67" w14:textId="11B607E8" w:rsidR="00F13DDF" w:rsidRDefault="00F13DDF" w:rsidP="008118F0">
            <w:pPr>
              <w:pStyle w:val="ListParagraph"/>
              <w:numPr>
                <w:ilvl w:val="0"/>
                <w:numId w:val="9"/>
              </w:numPr>
              <w:ind w:right="296"/>
              <w:jc w:val="both"/>
            </w:pPr>
            <w:r>
              <w:t>Demonstrate</w:t>
            </w:r>
            <w:r w:rsidR="00304B92">
              <w:t xml:space="preserve"> </w:t>
            </w:r>
            <w:r w:rsidR="00791824">
              <w:t xml:space="preserve">the </w:t>
            </w:r>
            <w:r>
              <w:t>safe</w:t>
            </w:r>
            <w:r w:rsidR="00304B92">
              <w:t xml:space="preserve"> </w:t>
            </w:r>
            <w:r>
              <w:t>move</w:t>
            </w:r>
            <w:r w:rsidR="00304B92">
              <w:t>ment of</w:t>
            </w:r>
            <w:r>
              <w:t xml:space="preserve"> </w:t>
            </w:r>
            <w:r w:rsidR="00791824">
              <w:t xml:space="preserve">the </w:t>
            </w:r>
            <w:r>
              <w:t xml:space="preserve">load around the </w:t>
            </w:r>
            <w:r w:rsidR="00A151EF">
              <w:t>site.</w:t>
            </w:r>
            <w:r>
              <w:t xml:space="preserve"> </w:t>
            </w:r>
          </w:p>
          <w:p w14:paraId="743D5945" w14:textId="4ACE9D38" w:rsidR="0097659F" w:rsidRPr="008118F0" w:rsidRDefault="008118F0" w:rsidP="008118F0">
            <w:pPr>
              <w:pStyle w:val="ListParagraph"/>
              <w:numPr>
                <w:ilvl w:val="0"/>
                <w:numId w:val="9"/>
              </w:numPr>
              <w:ind w:right="296"/>
              <w:jc w:val="both"/>
              <w:rPr>
                <w:rFonts w:cstheme="minorHAnsi"/>
              </w:rPr>
            </w:pPr>
            <w:r>
              <w:t>Show how to t</w:t>
            </w:r>
            <w:r w:rsidR="004B7CA5">
              <w:t xml:space="preserve">est check </w:t>
            </w:r>
            <w:r w:rsidR="004B7CA5" w:rsidRPr="00B6086D">
              <w:t xml:space="preserve">product load </w:t>
            </w:r>
            <w:r w:rsidR="004B7CA5" w:rsidRPr="0097659F">
              <w:t>in order to avoid overloading</w:t>
            </w:r>
            <w:r w:rsidR="004B7CA5">
              <w:t xml:space="preserve"> </w:t>
            </w:r>
            <w:r w:rsidR="004B7CA5" w:rsidRPr="0097659F">
              <w:t>during operations</w:t>
            </w:r>
            <w:r w:rsidR="004B7CA5">
              <w:t>.</w:t>
            </w:r>
          </w:p>
          <w:p w14:paraId="5D95D7EE" w14:textId="1AF9C3FC" w:rsidR="008118F0" w:rsidRDefault="008118F0" w:rsidP="008118F0">
            <w:pPr>
              <w:pStyle w:val="ListParagraph"/>
              <w:numPr>
                <w:ilvl w:val="0"/>
                <w:numId w:val="9"/>
              </w:numPr>
              <w:ind w:right="318"/>
              <w:jc w:val="both"/>
            </w:pPr>
            <w:r>
              <w:t>Demonstrate turning radius of the equipment and safe operation in limited space.</w:t>
            </w:r>
          </w:p>
          <w:p w14:paraId="09D81D0E" w14:textId="3F30A544" w:rsidR="008118F0" w:rsidRDefault="008118F0" w:rsidP="008118F0">
            <w:pPr>
              <w:pStyle w:val="ListParagraph"/>
              <w:numPr>
                <w:ilvl w:val="0"/>
                <w:numId w:val="9"/>
              </w:numPr>
              <w:ind w:right="318"/>
              <w:jc w:val="both"/>
              <w:rPr>
                <w:w w:val="95"/>
              </w:rPr>
            </w:pPr>
            <w:r>
              <w:rPr>
                <w:w w:val="95"/>
              </w:rPr>
              <w:t>Show</w:t>
            </w:r>
            <w:r w:rsidRPr="00767E94">
              <w:rPr>
                <w:w w:val="95"/>
              </w:rPr>
              <w:t xml:space="preserve"> </w:t>
            </w:r>
            <w:r w:rsidRPr="00C0332D">
              <w:t>steering techniques and the proper way to steer on a slope</w:t>
            </w:r>
            <w:r w:rsidRPr="00767E94">
              <w:rPr>
                <w:w w:val="95"/>
              </w:rPr>
              <w:t>.</w:t>
            </w:r>
          </w:p>
          <w:p w14:paraId="49F135B1" w14:textId="374D4C51" w:rsidR="009C3FAA" w:rsidRPr="001E155F" w:rsidRDefault="009C3FAA" w:rsidP="009C3FAA">
            <w:pPr>
              <w:pStyle w:val="ListParagraph"/>
              <w:numPr>
                <w:ilvl w:val="0"/>
                <w:numId w:val="9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examples of all</w:t>
            </w:r>
            <w:r w:rsidRPr="009C3FAA">
              <w:rPr>
                <w:rFonts w:cstheme="minorHAnsi"/>
              </w:rPr>
              <w:t xml:space="preserve"> signs, warnings, and other emergency signals</w:t>
            </w:r>
            <w:r>
              <w:rPr>
                <w:rFonts w:cstheme="minorHAnsi"/>
              </w:rPr>
              <w:t>.</w:t>
            </w:r>
          </w:p>
          <w:p w14:paraId="2413E136" w14:textId="77777777" w:rsidR="001E155F" w:rsidRPr="00606178" w:rsidRDefault="001E155F" w:rsidP="001E155F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2FA80D8C" w14:textId="77777777" w:rsidR="00F13DDF" w:rsidRPr="001D1338" w:rsidRDefault="00F13DDF" w:rsidP="008B65B0">
            <w:pPr>
              <w:pStyle w:val="ListParagraph"/>
              <w:ind w:left="826"/>
              <w:rPr>
                <w:rFonts w:cstheme="minorHAnsi"/>
              </w:rPr>
            </w:pPr>
          </w:p>
        </w:tc>
      </w:tr>
      <w:tr w:rsidR="00F13DDF" w:rsidRPr="00D46B32" w14:paraId="08D8C4A1" w14:textId="77777777" w:rsidTr="003B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9528" w:type="dxa"/>
            <w:gridSpan w:val="2"/>
          </w:tcPr>
          <w:p w14:paraId="27D74758" w14:textId="77777777" w:rsidR="00F13DDF" w:rsidRPr="00D46B32" w:rsidRDefault="00F13DDF" w:rsidP="008B65B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F13DDF" w:rsidRPr="00D46B32" w14:paraId="68A67CDC" w14:textId="77777777" w:rsidTr="003B07FA">
        <w:trPr>
          <w:trHeight w:val="496"/>
        </w:trPr>
        <w:tc>
          <w:tcPr>
            <w:tcW w:w="9528" w:type="dxa"/>
            <w:gridSpan w:val="2"/>
          </w:tcPr>
          <w:p w14:paraId="7EFBF6CD" w14:textId="77777777" w:rsidR="00F13DDF" w:rsidRPr="00E8291B" w:rsidRDefault="00F13DDF" w:rsidP="008B65B0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23381E05" w14:textId="7216A63B" w:rsidR="00F13DDF" w:rsidRPr="00E8291B" w:rsidRDefault="00F13DDF" w:rsidP="008B65B0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</w:p>
          <w:p w14:paraId="3AE46FEC" w14:textId="77777777" w:rsidR="00F13DDF" w:rsidRDefault="00F13DDF" w:rsidP="008B65B0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F13DDF" w:rsidRPr="00D46B32" w14:paraId="633D2F4C" w14:textId="77777777" w:rsidTr="003B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9528" w:type="dxa"/>
            <w:gridSpan w:val="2"/>
          </w:tcPr>
          <w:p w14:paraId="5610F2BD" w14:textId="77777777" w:rsidR="00F13DDF" w:rsidRPr="00D46B32" w:rsidRDefault="00F13DDF" w:rsidP="008B65B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F13DDF" w14:paraId="00A84B8A" w14:textId="77777777" w:rsidTr="003B07FA">
        <w:trPr>
          <w:trHeight w:val="470"/>
        </w:trPr>
        <w:tc>
          <w:tcPr>
            <w:tcW w:w="9528" w:type="dxa"/>
            <w:gridSpan w:val="2"/>
          </w:tcPr>
          <w:p w14:paraId="5B37A456" w14:textId="0F2614F9" w:rsidR="008B65B0" w:rsidRDefault="00F13DDF" w:rsidP="001E155F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350F1578" w14:textId="0B33AFBE" w:rsidR="00F13DDF" w:rsidRPr="00D74649" w:rsidRDefault="00F13DDF" w:rsidP="00F13DDF">
      <w:pPr>
        <w:pStyle w:val="Heading1"/>
        <w:rPr>
          <w:color w:val="0B84B5"/>
        </w:rPr>
      </w:pPr>
      <w:r w:rsidRPr="00D74649">
        <w:rPr>
          <w:color w:val="0B84B5"/>
        </w:rPr>
        <w:lastRenderedPageBreak/>
        <w:t xml:space="preserve">Module 4: </w:t>
      </w:r>
      <w:r w:rsidR="005905DF">
        <w:rPr>
          <w:color w:val="0B84B5"/>
        </w:rPr>
        <w:tab/>
      </w:r>
      <w:r w:rsidR="005905DF" w:rsidRPr="004278C4">
        <w:rPr>
          <w:color w:val="0B84B5"/>
        </w:rPr>
        <w:t>R</w:t>
      </w:r>
      <w:r w:rsidRPr="004278C4">
        <w:rPr>
          <w:color w:val="0B84B5"/>
        </w:rPr>
        <w:t>outine maintenance and trouble shooting</w:t>
      </w:r>
    </w:p>
    <w:p w14:paraId="1EB77EC1" w14:textId="0F958539" w:rsidR="00F13DDF" w:rsidRDefault="00F13DDF" w:rsidP="00F13DDF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IES/N0115 v 2.0</w:t>
      </w:r>
    </w:p>
    <w:p w14:paraId="008663A5" w14:textId="4BFC80E0" w:rsidR="00F13DDF" w:rsidRPr="00DB29C1" w:rsidRDefault="00606178" w:rsidP="00DB29C1">
      <w:pPr>
        <w:rPr>
          <w:rFonts w:cstheme="minorHAnsi"/>
        </w:rPr>
      </w:pPr>
      <w:r w:rsidRPr="00DB29C1">
        <w:rPr>
          <w:b/>
        </w:rPr>
        <w:t xml:space="preserve">Terminal Outcomes: </w:t>
      </w:r>
      <w:r w:rsidR="00DB29C1">
        <w:rPr>
          <w:b/>
        </w:rPr>
        <w:t xml:space="preserve"> </w:t>
      </w:r>
    </w:p>
    <w:p w14:paraId="390835DC" w14:textId="77777777" w:rsidR="00DA18A3" w:rsidRPr="00D74649" w:rsidRDefault="00DA18A3" w:rsidP="00DA18A3">
      <w:pPr>
        <w:pStyle w:val="ListParagraph"/>
        <w:numPr>
          <w:ilvl w:val="0"/>
          <w:numId w:val="10"/>
        </w:numPr>
        <w:rPr>
          <w:rFonts w:cstheme="minorHAnsi"/>
        </w:rPr>
      </w:pPr>
      <w:r w:rsidRPr="00D74649">
        <w:rPr>
          <w:rFonts w:cstheme="minorHAnsi"/>
        </w:rPr>
        <w:t>Explain the responsibilities of the assigned job role</w:t>
      </w:r>
      <w:r>
        <w:rPr>
          <w:rFonts w:cstheme="minorHAnsi"/>
        </w:rPr>
        <w:t>.</w:t>
      </w:r>
    </w:p>
    <w:p w14:paraId="3EA966E4" w14:textId="13E1DBF9" w:rsidR="00F13DDF" w:rsidRDefault="00F13DDF" w:rsidP="00F638F4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0E37B9">
        <w:rPr>
          <w:rFonts w:eastAsia="Times New Roman" w:cstheme="minorHAnsi"/>
        </w:rPr>
        <w:t>Communicate the reporting structure in the company</w:t>
      </w:r>
      <w:r w:rsidR="003D3AD2" w:rsidRPr="000E37B9">
        <w:rPr>
          <w:rFonts w:eastAsia="Times New Roman" w:cstheme="minorHAnsi"/>
        </w:rPr>
        <w:t>.</w:t>
      </w:r>
    </w:p>
    <w:p w14:paraId="0CC8FE2B" w14:textId="77777777" w:rsidR="00DA18A3" w:rsidRPr="00D74649" w:rsidRDefault="00DA18A3" w:rsidP="00DA18A3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how</w:t>
      </w:r>
      <w:r w:rsidRPr="00D74649">
        <w:rPr>
          <w:rFonts w:cstheme="minorHAnsi"/>
        </w:rPr>
        <w:t xml:space="preserve"> to monitor machine working hours</w:t>
      </w:r>
      <w:r>
        <w:rPr>
          <w:rFonts w:cstheme="minorHAnsi"/>
        </w:rPr>
        <w:t xml:space="preserve"> </w:t>
      </w:r>
      <w:r w:rsidRPr="00D74649">
        <w:rPr>
          <w:rFonts w:cstheme="minorHAnsi"/>
        </w:rPr>
        <w:t>to determine the best service plan.</w:t>
      </w:r>
    </w:p>
    <w:p w14:paraId="39791B0E" w14:textId="77777777" w:rsidR="00DA18A3" w:rsidRPr="00D74649" w:rsidRDefault="00DA18A3" w:rsidP="00DA18A3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List</w:t>
      </w:r>
      <w:r w:rsidRPr="00D74649">
        <w:rPr>
          <w:rFonts w:cstheme="minorHAnsi"/>
        </w:rPr>
        <w:t xml:space="preserve"> all the typical occupational hazards and techniques to overcome</w:t>
      </w:r>
      <w:r>
        <w:rPr>
          <w:rFonts w:cstheme="minorHAnsi"/>
        </w:rPr>
        <w:t xml:space="preserve"> them</w:t>
      </w:r>
      <w:r w:rsidRPr="00D74649">
        <w:rPr>
          <w:rFonts w:cstheme="minorHAnsi"/>
        </w:rPr>
        <w:t>.</w:t>
      </w:r>
    </w:p>
    <w:p w14:paraId="1CAEEC99" w14:textId="1CA0AF6D" w:rsidR="00F13DDF" w:rsidRPr="00D74649" w:rsidRDefault="00F13DDF" w:rsidP="00F638F4">
      <w:pPr>
        <w:pStyle w:val="ListParagraph"/>
        <w:numPr>
          <w:ilvl w:val="0"/>
          <w:numId w:val="10"/>
        </w:numPr>
        <w:rPr>
          <w:rFonts w:cstheme="minorHAnsi"/>
        </w:rPr>
      </w:pPr>
      <w:r w:rsidRPr="00D74649">
        <w:rPr>
          <w:rFonts w:cstheme="minorHAnsi"/>
        </w:rPr>
        <w:t>Illustrate the importance of greasing and oiling parts of the wheel loader</w:t>
      </w:r>
    </w:p>
    <w:p w14:paraId="7DB76380" w14:textId="77777777" w:rsidR="00F13DDF" w:rsidRPr="00257019" w:rsidRDefault="00F13DDF" w:rsidP="00F13DDF">
      <w:pPr>
        <w:pStyle w:val="NoSpacing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F13DDF" w14:paraId="0E75B669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7F710EFF" w14:textId="737D3EAB" w:rsidR="00F13DDF" w:rsidRPr="003E12EF" w:rsidRDefault="00F13DDF" w:rsidP="008B65B0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04FA4">
              <w:rPr>
                <w:rFonts w:cstheme="minorHAnsi"/>
                <w:b w:val="0"/>
                <w:color w:val="0070C0"/>
              </w:rPr>
              <w:t>&lt;</w:t>
            </w:r>
            <w:r w:rsidR="00977A0D">
              <w:rPr>
                <w:rFonts w:cstheme="minorHAnsi"/>
                <w:b w:val="0"/>
                <w:color w:val="0070C0"/>
              </w:rPr>
              <w:t>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2F594340" w14:textId="19CF11F9" w:rsidR="00F13DDF" w:rsidRPr="003E12EF" w:rsidRDefault="00F13DDF" w:rsidP="008B65B0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04FA4">
              <w:rPr>
                <w:rFonts w:cstheme="minorHAnsi"/>
                <w:b w:val="0"/>
                <w:color w:val="0070C0"/>
              </w:rPr>
              <w:t>&lt;</w:t>
            </w:r>
            <w:r w:rsidR="00977A0D">
              <w:rPr>
                <w:rFonts w:cstheme="minorHAnsi"/>
                <w:b w:val="0"/>
                <w:color w:val="0070C0"/>
              </w:rPr>
              <w:t>5</w:t>
            </w:r>
            <w:r w:rsidR="00604FA4">
              <w:rPr>
                <w:rFonts w:cstheme="minorHAnsi"/>
                <w:b w:val="0"/>
                <w:color w:val="0070C0"/>
              </w:rPr>
              <w:t>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F13DDF" w14:paraId="57B36860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54E38A8C" w14:textId="77777777" w:rsidR="00F13DDF" w:rsidRPr="00353CC2" w:rsidRDefault="00F13DDF" w:rsidP="008B65B0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84703BD" w14:textId="77777777" w:rsidR="00F13DDF" w:rsidRPr="00196C4C" w:rsidRDefault="00F13DDF" w:rsidP="008B65B0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17672C33" w14:textId="77777777" w:rsidR="00F13DDF" w:rsidRPr="00353CC2" w:rsidRDefault="00F13DDF" w:rsidP="008B65B0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6C175F64" w14:textId="77777777" w:rsidR="00F13DDF" w:rsidRPr="00353CC2" w:rsidRDefault="00F13DDF" w:rsidP="008B65B0">
            <w:pPr>
              <w:rPr>
                <w:lang w:val="en-IN"/>
              </w:rPr>
            </w:pPr>
          </w:p>
        </w:tc>
      </w:tr>
      <w:tr w:rsidR="00F13DDF" w14:paraId="256EB30B" w14:textId="77777777" w:rsidTr="001E155F">
        <w:trPr>
          <w:trHeight w:val="1142"/>
        </w:trPr>
        <w:tc>
          <w:tcPr>
            <w:tcW w:w="4511" w:type="dxa"/>
          </w:tcPr>
          <w:p w14:paraId="6A6B062E" w14:textId="2E008724" w:rsidR="00F13DDF" w:rsidRDefault="00F13DDF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Elaborate the fundamental </w:t>
            </w:r>
            <w:r w:rsidR="00AD5EDA"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system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at work </w:t>
            </w:r>
            <w:r w:rsidRPr="00BB3CB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the different operations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of the wheel loader.</w:t>
            </w:r>
          </w:p>
          <w:p w14:paraId="383C9F4C" w14:textId="20DEED1C" w:rsidR="00F74972" w:rsidRDefault="00F74972" w:rsidP="00F74972">
            <w:pPr>
              <w:pStyle w:val="ListParagraph"/>
              <w:numPr>
                <w:ilvl w:val="0"/>
                <w:numId w:val="4"/>
              </w:numPr>
              <w:ind w:right="434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Outline the performance standards &amp; procedures followed in the company.</w:t>
            </w:r>
          </w:p>
          <w:p w14:paraId="304F3A42" w14:textId="77777777" w:rsidR="00F74972" w:rsidRPr="005E21B7" w:rsidRDefault="00F74972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undertaking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any repair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6A7AC9D2" w14:textId="68336949" w:rsidR="00F74972" w:rsidRDefault="00F74972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Define the scope of the position and when and to whom to escalate for help.</w:t>
            </w:r>
          </w:p>
          <w:p w14:paraId="175B0983" w14:textId="283DE0CA" w:rsidR="00926DA9" w:rsidRPr="005E21B7" w:rsidRDefault="00926DA9" w:rsidP="00926DA9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common defects and general causes of breakdown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26D8FE62" w14:textId="7BB8766A" w:rsidR="00F13DDF" w:rsidRPr="005E21B7" w:rsidRDefault="00F13DDF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Explain</w:t>
            </w:r>
            <w:r w:rsidR="00213FB0"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importance of the optimal levels of control indicators e.g. fuel gauge, engine oil pressure and temperature.</w:t>
            </w:r>
          </w:p>
          <w:p w14:paraId="6EA3B76B" w14:textId="3D8F446E" w:rsidR="00737156" w:rsidRPr="005E21B7" w:rsidRDefault="00737156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Describe</w:t>
            </w:r>
            <w:r w:rsidR="006531D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importance of regular cleaning of air filter dust bowls.</w:t>
            </w:r>
          </w:p>
          <w:p w14:paraId="6DA3D01D" w14:textId="65D90F68" w:rsidR="00F13DDF" w:rsidRPr="005E21B7" w:rsidRDefault="00F13DDF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Identify the potential causes of any unusual noises coming from the engine.</w:t>
            </w:r>
          </w:p>
          <w:p w14:paraId="70FB09FD" w14:textId="78B95FC9" w:rsidR="008B5EEF" w:rsidRDefault="00F238C2" w:rsidP="00F74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prominent places on the equipment for display of </w:t>
            </w:r>
            <w:r w:rsidR="008B5EEF"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safety and maintenance stic</w:t>
            </w:r>
            <w:r w:rsidRPr="00F238C2">
              <w:rPr>
                <w:rFonts w:ascii="Calibri" w:eastAsia="Times New Roman" w:hAnsi="Calibri" w:cs="Calibri"/>
                <w:color w:val="000000"/>
                <w:lang w:eastAsia="en-IN"/>
              </w:rPr>
              <w:t>kers.</w:t>
            </w:r>
          </w:p>
          <w:p w14:paraId="7A9C8DD7" w14:textId="5ABD6B2A" w:rsidR="00926DA9" w:rsidRPr="005E21B7" w:rsidRDefault="00926DA9" w:rsidP="00926DA9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Describe importance of daily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greas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ing of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all greasing pins and pivot points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4073D28F" w14:textId="77777777" w:rsidR="00F13DDF" w:rsidRPr="005E21B7" w:rsidRDefault="00F13DDF" w:rsidP="00A40327">
            <w:pPr>
              <w:pStyle w:val="ListParagraph"/>
              <w:ind w:left="826"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89" w:type="dxa"/>
          </w:tcPr>
          <w:p w14:paraId="08B4932C" w14:textId="77777777" w:rsidR="00AB3CD9" w:rsidRPr="00F74972" w:rsidRDefault="00AB3CD9" w:rsidP="00AB3CD9">
            <w:pPr>
              <w:pStyle w:val="NoSpacing"/>
              <w:numPr>
                <w:ilvl w:val="0"/>
                <w:numId w:val="4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Create a checklist for pre operation inspection of the equipment to detect damage, flaws, cracks or leaks.</w:t>
            </w:r>
          </w:p>
          <w:p w14:paraId="2A0B7F94" w14:textId="508A91CA" w:rsidR="00AB3CD9" w:rsidRDefault="00AB3CD9" w:rsidP="00AB3CD9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Create</w:t>
            </w:r>
            <w:r w:rsidRPr="00926DA9">
              <w:rPr>
                <w:rFonts w:cstheme="minorHAnsi"/>
              </w:rPr>
              <w:t xml:space="preserve"> daily</w:t>
            </w:r>
            <w:r>
              <w:rPr>
                <w:rFonts w:cstheme="minorHAnsi"/>
              </w:rPr>
              <w:t xml:space="preserve"> </w:t>
            </w:r>
            <w:r w:rsidRPr="00926DA9">
              <w:rPr>
                <w:rFonts w:cstheme="minorHAnsi"/>
              </w:rPr>
              <w:t xml:space="preserve">/weekly maintenance sheets </w:t>
            </w:r>
            <w:r>
              <w:rPr>
                <w:rFonts w:cstheme="minorHAnsi"/>
              </w:rPr>
              <w:t>in conformance with</w:t>
            </w:r>
            <w:r w:rsidRPr="00926DA9">
              <w:rPr>
                <w:rFonts w:cstheme="minorHAnsi"/>
              </w:rPr>
              <w:t xml:space="preserve"> organization</w:t>
            </w:r>
            <w:r>
              <w:rPr>
                <w:rFonts w:cstheme="minorHAnsi"/>
              </w:rPr>
              <w:t xml:space="preserve"> recommendation.</w:t>
            </w:r>
          </w:p>
          <w:p w14:paraId="717708F5" w14:textId="656C39EA" w:rsidR="00AB3CD9" w:rsidRDefault="00AB3CD9" w:rsidP="00AB3CD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Carry out periodic maintenance as per the checklist.</w:t>
            </w:r>
          </w:p>
          <w:p w14:paraId="03F6A3BF" w14:textId="69ED0CAA" w:rsidR="00AB3CD9" w:rsidRDefault="00AB3CD9" w:rsidP="00AB3CD9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926DA9">
              <w:rPr>
                <w:rFonts w:cstheme="minorHAnsi"/>
              </w:rPr>
              <w:t>Demonstrate how to use appropriate props</w:t>
            </w:r>
            <w:r>
              <w:rPr>
                <w:rFonts w:cstheme="minorHAnsi"/>
              </w:rPr>
              <w:t xml:space="preserve"> </w:t>
            </w:r>
            <w:r w:rsidRPr="00926DA9">
              <w:rPr>
                <w:rFonts w:cstheme="minorHAnsi"/>
              </w:rPr>
              <w:t>/support devices while doing maintenance</w:t>
            </w:r>
            <w:r>
              <w:rPr>
                <w:rFonts w:cstheme="minorHAnsi"/>
              </w:rPr>
              <w:t>.</w:t>
            </w:r>
          </w:p>
          <w:p w14:paraId="366192B0" w14:textId="76DEC150" w:rsidR="00F13DDF" w:rsidRDefault="00F13DDF" w:rsidP="00F27860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</w:t>
            </w:r>
            <w:r w:rsidR="00737156">
              <w:rPr>
                <w:rFonts w:cstheme="minorHAnsi"/>
              </w:rPr>
              <w:t>how</w:t>
            </w:r>
            <w:r>
              <w:rPr>
                <w:rFonts w:cstheme="minorHAnsi"/>
              </w:rPr>
              <w:t xml:space="preserve"> to </w:t>
            </w:r>
            <w:r w:rsidR="00E03983">
              <w:rPr>
                <w:rFonts w:cstheme="minorHAnsi"/>
              </w:rPr>
              <w:t>clean</w:t>
            </w:r>
            <w:r w:rsidRPr="008771FF">
              <w:rPr>
                <w:rFonts w:cstheme="minorHAnsi"/>
              </w:rPr>
              <w:t xml:space="preserve"> the air filter dust bowls</w:t>
            </w:r>
            <w:r>
              <w:rPr>
                <w:rFonts w:cstheme="minorHAnsi"/>
              </w:rPr>
              <w:t>.</w:t>
            </w:r>
            <w:r w:rsidRPr="00BB3CB4">
              <w:rPr>
                <w:rFonts w:cstheme="minorHAnsi"/>
              </w:rPr>
              <w:t xml:space="preserve"> </w:t>
            </w:r>
          </w:p>
          <w:p w14:paraId="58454280" w14:textId="43C72A9E" w:rsidR="00F13DDF" w:rsidRPr="00FF63F0" w:rsidRDefault="00F13DDF" w:rsidP="00F27860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FF63F0">
              <w:rPr>
                <w:rFonts w:cstheme="minorHAnsi"/>
              </w:rPr>
              <w:t>Demonstrate the procedure to check</w:t>
            </w:r>
            <w:r w:rsidRPr="00FF63F0">
              <w:t xml:space="preserve"> and maintain air pressure</w:t>
            </w:r>
            <w:r w:rsidR="00FF63F0" w:rsidRPr="00FF63F0">
              <w:t xml:space="preserve"> in the tyres</w:t>
            </w:r>
            <w:r w:rsidRPr="00FF63F0">
              <w:t xml:space="preserve"> and</w:t>
            </w:r>
            <w:r w:rsidR="00FF63F0" w:rsidRPr="00FF63F0">
              <w:t xml:space="preserve"> </w:t>
            </w:r>
            <w:r w:rsidR="006531D8">
              <w:t xml:space="preserve">the </w:t>
            </w:r>
            <w:r w:rsidR="00FF63F0" w:rsidRPr="00FF63F0">
              <w:t xml:space="preserve">tightness of </w:t>
            </w:r>
            <w:r w:rsidR="006531D8">
              <w:t xml:space="preserve">the </w:t>
            </w:r>
            <w:r w:rsidRPr="00FF63F0">
              <w:t>wheel nuts.</w:t>
            </w:r>
          </w:p>
          <w:p w14:paraId="21F04474" w14:textId="4C43E777" w:rsidR="00F74972" w:rsidRPr="005E21B7" w:rsidRDefault="00F74972" w:rsidP="00F74972">
            <w:pPr>
              <w:pStyle w:val="NoSpacing"/>
              <w:numPr>
                <w:ilvl w:val="0"/>
                <w:numId w:val="4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Prepare</w:t>
            </w:r>
            <w:r w:rsidR="006531D8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daily top-up plan of coolants, lubricants and fluids to ensure conformity with </w:t>
            </w:r>
            <w:r w:rsidR="006531D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manufacturer’s specifications.</w:t>
            </w:r>
          </w:p>
          <w:p w14:paraId="205AD389" w14:textId="5AAB22CE" w:rsidR="00667972" w:rsidRPr="004278C4" w:rsidRDefault="00667972" w:rsidP="00667972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cstheme="minorHAnsi"/>
              </w:rPr>
            </w:pPr>
            <w:r w:rsidRPr="004278C4">
              <w:rPr>
                <w:rFonts w:cstheme="minorHAnsi"/>
              </w:rPr>
              <w:t>Demonstrate how to drain water and debris from the fuel tank</w:t>
            </w:r>
            <w:r w:rsidR="00F74972" w:rsidRPr="004278C4">
              <w:rPr>
                <w:rFonts w:cstheme="minorHAnsi"/>
              </w:rPr>
              <w:t>.</w:t>
            </w:r>
          </w:p>
          <w:p w14:paraId="690CA6FA" w14:textId="5BF2072E" w:rsidR="00926DA9" w:rsidRPr="00350375" w:rsidRDefault="00926DA9" w:rsidP="00AB3CD9">
            <w:pPr>
              <w:pStyle w:val="ListParagraph"/>
              <w:ind w:left="826" w:right="575"/>
              <w:jc w:val="both"/>
              <w:rPr>
                <w:rFonts w:cstheme="minorHAnsi"/>
                <w:sz w:val="20"/>
              </w:rPr>
            </w:pPr>
          </w:p>
        </w:tc>
      </w:tr>
      <w:tr w:rsidR="00F13DDF" w:rsidRPr="00D46B32" w14:paraId="3CB966D3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22D767E4" w14:textId="77777777" w:rsidR="00F13DDF" w:rsidRPr="00D46B32" w:rsidRDefault="00F13DDF" w:rsidP="008B65B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F13DDF" w:rsidRPr="00D46B32" w14:paraId="6DCE0A03" w14:textId="77777777" w:rsidTr="00750E22">
        <w:trPr>
          <w:trHeight w:val="406"/>
        </w:trPr>
        <w:tc>
          <w:tcPr>
            <w:tcW w:w="9000" w:type="dxa"/>
            <w:gridSpan w:val="2"/>
          </w:tcPr>
          <w:p w14:paraId="2FAA940E" w14:textId="77777777" w:rsidR="00F13DDF" w:rsidRPr="00E8291B" w:rsidRDefault="00F13DDF" w:rsidP="008B65B0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DFEAA0A" w14:textId="77777777" w:rsidR="00F13DDF" w:rsidRPr="00BB3CB4" w:rsidRDefault="00F13DDF" w:rsidP="008B65B0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 xml:space="preserve"> Repair Manual</w:t>
            </w:r>
          </w:p>
        </w:tc>
      </w:tr>
      <w:tr w:rsidR="00F13DDF" w:rsidRPr="00D46B32" w14:paraId="3521136E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146300C4" w14:textId="77777777" w:rsidR="00F13DDF" w:rsidRPr="00D46B32" w:rsidRDefault="00F13DDF" w:rsidP="008B65B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F13DDF" w14:paraId="64CFAB06" w14:textId="77777777" w:rsidTr="00750E22">
        <w:trPr>
          <w:trHeight w:val="747"/>
        </w:trPr>
        <w:tc>
          <w:tcPr>
            <w:tcW w:w="9000" w:type="dxa"/>
            <w:gridSpan w:val="2"/>
          </w:tcPr>
          <w:p w14:paraId="50F32D97" w14:textId="77777777" w:rsidR="00F13DDF" w:rsidRPr="0023353C" w:rsidRDefault="00F13DDF" w:rsidP="008B65B0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1C28D066" w14:textId="77777777" w:rsidR="00F13DDF" w:rsidRDefault="00F13DDF" w:rsidP="008B65B0">
            <w:pPr>
              <w:rPr>
                <w:b/>
                <w:lang w:val="en-IN"/>
              </w:rPr>
            </w:pPr>
          </w:p>
        </w:tc>
      </w:tr>
    </w:tbl>
    <w:p w14:paraId="7D02210D" w14:textId="46777993" w:rsidR="008E101C" w:rsidRDefault="008E101C" w:rsidP="008E101C">
      <w:pPr>
        <w:rPr>
          <w:lang w:val="en-IN"/>
        </w:rPr>
      </w:pPr>
      <w:bookmarkStart w:id="9" w:name="_Toc28098890"/>
    </w:p>
    <w:p w14:paraId="52B82E4A" w14:textId="77777777" w:rsidR="003B07FA" w:rsidRDefault="003B07FA" w:rsidP="008E101C">
      <w:pPr>
        <w:rPr>
          <w:lang w:val="en-IN"/>
        </w:rPr>
      </w:pPr>
    </w:p>
    <w:p w14:paraId="7C826C39" w14:textId="327EBA8C" w:rsidR="008E101C" w:rsidRDefault="008E101C" w:rsidP="008E101C">
      <w:pPr>
        <w:rPr>
          <w:lang w:val="en-IN"/>
        </w:rPr>
      </w:pPr>
    </w:p>
    <w:p w14:paraId="42C75FCE" w14:textId="75B33E98" w:rsidR="008E101C" w:rsidRDefault="008E101C" w:rsidP="008E101C">
      <w:pPr>
        <w:rPr>
          <w:lang w:val="en-IN"/>
        </w:rPr>
      </w:pPr>
    </w:p>
    <w:p w14:paraId="78754879" w14:textId="77777777" w:rsidR="008E101C" w:rsidRPr="008E101C" w:rsidRDefault="008E101C" w:rsidP="008E101C">
      <w:pPr>
        <w:rPr>
          <w:lang w:val="en-IN"/>
        </w:rPr>
      </w:pPr>
    </w:p>
    <w:p w14:paraId="5BD6543C" w14:textId="77777777" w:rsidR="003B07FA" w:rsidRDefault="003B07FA" w:rsidP="00750E22">
      <w:pPr>
        <w:pStyle w:val="Heading1"/>
        <w:rPr>
          <w:color w:val="0B84B5"/>
        </w:rPr>
      </w:pPr>
    </w:p>
    <w:p w14:paraId="7AD7DE48" w14:textId="7ED4B135" w:rsidR="003B07FA" w:rsidRDefault="003B07FA" w:rsidP="00750E22">
      <w:pPr>
        <w:pStyle w:val="Heading1"/>
        <w:rPr>
          <w:color w:val="0B84B5"/>
        </w:rPr>
      </w:pPr>
    </w:p>
    <w:p w14:paraId="409F46C6" w14:textId="396AF1F9" w:rsidR="003B07FA" w:rsidRDefault="003B07FA" w:rsidP="003B07FA">
      <w:pPr>
        <w:rPr>
          <w:lang w:val="en-IN"/>
        </w:rPr>
      </w:pPr>
    </w:p>
    <w:p w14:paraId="56D1A157" w14:textId="4327762C" w:rsidR="003B07FA" w:rsidRDefault="003B07FA" w:rsidP="003B07FA">
      <w:pPr>
        <w:rPr>
          <w:lang w:val="en-IN"/>
        </w:rPr>
      </w:pPr>
    </w:p>
    <w:p w14:paraId="5BED6194" w14:textId="3CC564AD" w:rsidR="003B07FA" w:rsidRDefault="003B07FA" w:rsidP="003B07FA">
      <w:pPr>
        <w:rPr>
          <w:lang w:val="en-IN"/>
        </w:rPr>
      </w:pPr>
    </w:p>
    <w:p w14:paraId="7BB408A0" w14:textId="44BBE2C7" w:rsidR="003B07FA" w:rsidRDefault="003B07FA" w:rsidP="003B07FA">
      <w:pPr>
        <w:rPr>
          <w:lang w:val="en-IN"/>
        </w:rPr>
      </w:pPr>
    </w:p>
    <w:p w14:paraId="76F7C17C" w14:textId="19C6A00B" w:rsidR="003B07FA" w:rsidRDefault="003B07FA" w:rsidP="003B07FA">
      <w:pPr>
        <w:rPr>
          <w:lang w:val="en-IN"/>
        </w:rPr>
      </w:pPr>
    </w:p>
    <w:p w14:paraId="73F69258" w14:textId="55593DB1" w:rsidR="003B07FA" w:rsidRDefault="003B07FA" w:rsidP="003B07FA">
      <w:pPr>
        <w:rPr>
          <w:lang w:val="en-IN"/>
        </w:rPr>
      </w:pPr>
    </w:p>
    <w:p w14:paraId="5BA095BA" w14:textId="3A9CE606" w:rsidR="003B07FA" w:rsidRDefault="003B07FA" w:rsidP="003B07FA">
      <w:pPr>
        <w:rPr>
          <w:lang w:val="en-IN"/>
        </w:rPr>
      </w:pPr>
    </w:p>
    <w:p w14:paraId="30314BC6" w14:textId="6E34AB5E" w:rsidR="003B07FA" w:rsidRDefault="003B07FA" w:rsidP="003B07FA">
      <w:pPr>
        <w:rPr>
          <w:lang w:val="en-IN"/>
        </w:rPr>
      </w:pPr>
    </w:p>
    <w:p w14:paraId="759F1714" w14:textId="734543B0" w:rsidR="003B07FA" w:rsidRDefault="003B07FA" w:rsidP="003B07FA">
      <w:pPr>
        <w:rPr>
          <w:lang w:val="en-IN"/>
        </w:rPr>
      </w:pPr>
    </w:p>
    <w:p w14:paraId="4342A6A8" w14:textId="6F004E46" w:rsidR="003B07FA" w:rsidRDefault="003B07FA" w:rsidP="003B07FA">
      <w:pPr>
        <w:rPr>
          <w:lang w:val="en-IN"/>
        </w:rPr>
      </w:pPr>
    </w:p>
    <w:p w14:paraId="79C7CC10" w14:textId="00EC6CBD" w:rsidR="003B07FA" w:rsidRDefault="003B07FA" w:rsidP="003B07FA">
      <w:pPr>
        <w:rPr>
          <w:lang w:val="en-IN"/>
        </w:rPr>
      </w:pPr>
    </w:p>
    <w:p w14:paraId="091449EF" w14:textId="6A64FCF0" w:rsidR="003B07FA" w:rsidRDefault="003B07FA" w:rsidP="003B07FA">
      <w:pPr>
        <w:rPr>
          <w:lang w:val="en-IN"/>
        </w:rPr>
      </w:pPr>
    </w:p>
    <w:p w14:paraId="3F48617C" w14:textId="77777777" w:rsidR="003B07FA" w:rsidRPr="003B07FA" w:rsidRDefault="003B07FA" w:rsidP="003B07FA">
      <w:pPr>
        <w:rPr>
          <w:lang w:val="en-IN"/>
        </w:rPr>
      </w:pPr>
    </w:p>
    <w:p w14:paraId="0D409845" w14:textId="2C5603AD" w:rsidR="00750E22" w:rsidRPr="0023353C" w:rsidRDefault="00750E22" w:rsidP="00750E22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 w:rsidR="00F83C5F">
        <w:rPr>
          <w:color w:val="0B84B5"/>
        </w:rPr>
        <w:t>5</w:t>
      </w:r>
      <w:r>
        <w:rPr>
          <w:color w:val="0B84B5"/>
        </w:rPr>
        <w:t xml:space="preserve">: Health and safety </w:t>
      </w:r>
    </w:p>
    <w:p w14:paraId="021E3DAD" w14:textId="7A7EF345" w:rsidR="00750E22" w:rsidRDefault="00750E22" w:rsidP="00750E22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IES/N 760</w:t>
      </w:r>
      <w:r w:rsidR="00E57B7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v2.0</w:t>
      </w:r>
    </w:p>
    <w:p w14:paraId="5D30C893" w14:textId="77777777" w:rsidR="00750E22" w:rsidRPr="005429C7" w:rsidRDefault="00750E22" w:rsidP="00750E22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338B881F" w14:textId="77777777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>Describe the guide lines for health, safety and security requirements.</w:t>
      </w:r>
    </w:p>
    <w:p w14:paraId="0AF1DA24" w14:textId="6C3F6984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 xml:space="preserve">Identify the common hazards and risks at </w:t>
      </w:r>
      <w:r w:rsidR="00C62ED5" w:rsidRPr="00412CE8">
        <w:t xml:space="preserve">the </w:t>
      </w:r>
      <w:r w:rsidRPr="00412CE8">
        <w:t>workshop</w:t>
      </w:r>
      <w:r w:rsidR="00412CE8" w:rsidRPr="005E21B7">
        <w:t xml:space="preserve"> </w:t>
      </w:r>
      <w:r w:rsidR="00412CE8">
        <w:t>and at site</w:t>
      </w:r>
      <w:r w:rsidR="00C62ED5" w:rsidRPr="00412CE8">
        <w:t>.</w:t>
      </w:r>
    </w:p>
    <w:p w14:paraId="7B4A587D" w14:textId="77777777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>Employ safe practices to use the tools and machines.</w:t>
      </w:r>
    </w:p>
    <w:p w14:paraId="6E31A333" w14:textId="65F4C845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>Explain emergency procedure</w:t>
      </w:r>
      <w:r w:rsidR="00C62ED5">
        <w:t>s</w:t>
      </w:r>
      <w:r w:rsidRPr="005B6EE8">
        <w:t xml:space="preserve"> to stop and shutdown machinery.</w:t>
      </w:r>
    </w:p>
    <w:p w14:paraId="014EDC09" w14:textId="4DC31C66" w:rsidR="00750E22" w:rsidRPr="005B6EE8" w:rsidRDefault="00412CE8" w:rsidP="00F638F4">
      <w:pPr>
        <w:pStyle w:val="ListParagraph"/>
        <w:numPr>
          <w:ilvl w:val="0"/>
          <w:numId w:val="12"/>
        </w:numPr>
      </w:pPr>
      <w:r>
        <w:t>Know</w:t>
      </w:r>
      <w:r w:rsidR="003E7648">
        <w:t xml:space="preserve"> </w:t>
      </w:r>
      <w:r w:rsidR="00750E22" w:rsidRPr="005B6EE8">
        <w:t>basic first-aid treatment for common injuries.</w:t>
      </w:r>
    </w:p>
    <w:p w14:paraId="495BE62A" w14:textId="51255004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>Demonstrate the operation of fire</w:t>
      </w:r>
      <w:r w:rsidR="00B8103A">
        <w:t>-</w:t>
      </w:r>
      <w:r>
        <w:t>f</w:t>
      </w:r>
      <w:r w:rsidRPr="005B6EE8">
        <w:t>ighting equipment.</w:t>
      </w:r>
    </w:p>
    <w:p w14:paraId="6599A921" w14:textId="77777777" w:rsidR="00750E22" w:rsidRPr="005B6EE8" w:rsidRDefault="00750E22" w:rsidP="00F638F4">
      <w:pPr>
        <w:pStyle w:val="ListParagraph"/>
        <w:numPr>
          <w:ilvl w:val="0"/>
          <w:numId w:val="12"/>
        </w:numPr>
      </w:pPr>
      <w:r w:rsidRPr="005B6EE8">
        <w:t>Elaborate the procedure for storage and disposal of hazardous materials and waste.</w:t>
      </w:r>
    </w:p>
    <w:p w14:paraId="52FA546B" w14:textId="6359C408" w:rsidR="00750E22" w:rsidRDefault="003E7648" w:rsidP="00F638F4">
      <w:pPr>
        <w:pStyle w:val="ListParagraph"/>
        <w:numPr>
          <w:ilvl w:val="0"/>
          <w:numId w:val="12"/>
        </w:numPr>
      </w:pPr>
      <w:r>
        <w:t>Design</w:t>
      </w:r>
      <w:r w:rsidRPr="005B6EE8">
        <w:t xml:space="preserve"> </w:t>
      </w:r>
      <w:r w:rsidR="00750E22" w:rsidRPr="005B6EE8">
        <w:t xml:space="preserve">various safety signs, symbols and warnings </w:t>
      </w:r>
      <w:r>
        <w:t xml:space="preserve">for </w:t>
      </w:r>
      <w:r w:rsidR="00750E22" w:rsidRPr="005B6EE8">
        <w:t xml:space="preserve">use in </w:t>
      </w:r>
      <w:r>
        <w:t xml:space="preserve">the </w:t>
      </w:r>
      <w:r w:rsidR="00750E22" w:rsidRPr="005B6EE8">
        <w:t>work place.</w:t>
      </w:r>
    </w:p>
    <w:p w14:paraId="68856941" w14:textId="77777777" w:rsidR="00750E22" w:rsidRDefault="00750E22" w:rsidP="00750E22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750E22" w14:paraId="392B140D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6123E164" w14:textId="77777777" w:rsidR="00750E22" w:rsidRPr="003E12EF" w:rsidRDefault="00750E22" w:rsidP="00520A9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465ABA"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388AA00E" w14:textId="7B29DA51" w:rsidR="00750E22" w:rsidRPr="003E12EF" w:rsidRDefault="00750E22" w:rsidP="00520A9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465ABA">
              <w:rPr>
                <w:rFonts w:cstheme="minorHAnsi"/>
                <w:b w:val="0"/>
                <w:color w:val="0070C0"/>
              </w:rPr>
              <w:t>&lt;0</w:t>
            </w:r>
            <w:r w:rsidR="004C03F5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750E22" w14:paraId="34367203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44ACFDD4" w14:textId="77777777" w:rsidR="00750E22" w:rsidRPr="00353CC2" w:rsidRDefault="00750E22" w:rsidP="00520A9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B929651" w14:textId="77777777" w:rsidR="00750E22" w:rsidRPr="00196C4C" w:rsidRDefault="00750E22" w:rsidP="00520A9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019D7546" w14:textId="77777777" w:rsidR="00750E22" w:rsidRPr="00353CC2" w:rsidRDefault="00750E22" w:rsidP="00520A9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10A8BBB9" w14:textId="77777777" w:rsidR="00750E22" w:rsidRPr="00353CC2" w:rsidRDefault="00750E22" w:rsidP="00520A92">
            <w:pPr>
              <w:rPr>
                <w:lang w:val="en-IN"/>
              </w:rPr>
            </w:pPr>
          </w:p>
        </w:tc>
      </w:tr>
      <w:tr w:rsidR="00750E22" w14:paraId="1F19062E" w14:textId="77777777" w:rsidTr="00750E22">
        <w:trPr>
          <w:trHeight w:val="3864"/>
        </w:trPr>
        <w:tc>
          <w:tcPr>
            <w:tcW w:w="4511" w:type="dxa"/>
          </w:tcPr>
          <w:p w14:paraId="27C0BF36" w14:textId="77777777" w:rsidR="00750E22" w:rsidRPr="005B6EE8" w:rsidRDefault="00750E22" w:rsidP="00F638F4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policies.</w:t>
            </w:r>
          </w:p>
          <w:p w14:paraId="28743BD8" w14:textId="77777777" w:rsidR="00750E22" w:rsidRDefault="00750E22" w:rsidP="00F638F4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2898AA" w14:textId="05C2611E" w:rsidR="00750E22" w:rsidRPr="00350375" w:rsidRDefault="003E7648" w:rsidP="00F638F4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Display</w:t>
            </w:r>
            <w:r w:rsidR="00750E22" w:rsidRPr="00350375">
              <w:rPr>
                <w:rFonts w:asciiTheme="minorHAnsi" w:hAnsiTheme="minorHAnsi" w:cstheme="minorHAnsi"/>
              </w:rPr>
              <w:t xml:space="preserve"> the contact details of</w:t>
            </w:r>
            <w:r w:rsidR="00750E22">
              <w:rPr>
                <w:rFonts w:asciiTheme="minorHAnsi" w:hAnsiTheme="minorHAnsi" w:cstheme="minorHAnsi"/>
              </w:rPr>
              <w:t xml:space="preserve"> HSE</w:t>
            </w:r>
            <w:r w:rsidR="00750E22" w:rsidRPr="00350375">
              <w:rPr>
                <w:rFonts w:asciiTheme="minorHAnsi" w:hAnsiTheme="minorHAnsi" w:cstheme="minorHAnsi"/>
              </w:rPr>
              <w:t xml:space="preserve"> personnel</w:t>
            </w:r>
            <w:r w:rsidR="00750E22">
              <w:rPr>
                <w:rFonts w:asciiTheme="minorHAnsi" w:hAnsiTheme="minorHAnsi" w:cstheme="minorHAnsi"/>
              </w:rPr>
              <w:t>,</w:t>
            </w:r>
            <w:r w:rsidR="00750E22" w:rsidRPr="00350375">
              <w:rPr>
                <w:rFonts w:asciiTheme="minorHAnsi" w:hAnsiTheme="minorHAnsi" w:cstheme="minorHAnsi"/>
              </w:rPr>
              <w:t xml:space="preserve"> in</w:t>
            </w:r>
            <w:r w:rsidR="00750E22">
              <w:rPr>
                <w:rFonts w:asciiTheme="minorHAnsi" w:hAnsiTheme="minorHAnsi" w:cstheme="minorHAnsi"/>
              </w:rPr>
              <w:t xml:space="preserve"> </w:t>
            </w:r>
            <w:r w:rsidR="00750E22" w:rsidRPr="00350375">
              <w:rPr>
                <w:rFonts w:asciiTheme="minorHAnsi" w:hAnsiTheme="minorHAnsi" w:cstheme="minorHAnsi"/>
              </w:rPr>
              <w:t>case</w:t>
            </w:r>
            <w:r w:rsidR="00750E22">
              <w:rPr>
                <w:rFonts w:asciiTheme="minorHAnsi" w:hAnsiTheme="minorHAnsi" w:cstheme="minorHAnsi"/>
              </w:rPr>
              <w:t xml:space="preserve"> </w:t>
            </w:r>
            <w:r w:rsidR="00750E22" w:rsidRPr="00350375">
              <w:rPr>
                <w:rFonts w:asciiTheme="minorHAnsi" w:hAnsiTheme="minorHAnsi" w:cstheme="minorHAnsi"/>
              </w:rPr>
              <w:t>of</w:t>
            </w:r>
            <w:r w:rsidR="00750E22">
              <w:rPr>
                <w:rFonts w:asciiTheme="minorHAnsi" w:hAnsiTheme="minorHAnsi" w:cstheme="minorHAnsi"/>
              </w:rPr>
              <w:t xml:space="preserve"> </w:t>
            </w:r>
            <w:r w:rsidR="00750E22" w:rsidRPr="00350375">
              <w:rPr>
                <w:rFonts w:asciiTheme="minorHAnsi" w:hAnsiTheme="minorHAnsi" w:cstheme="minorHAnsi"/>
              </w:rPr>
              <w:t>emergencies</w:t>
            </w:r>
            <w:r w:rsidR="00750E22">
              <w:rPr>
                <w:rFonts w:asciiTheme="minorHAnsi" w:hAnsiTheme="minorHAnsi" w:cstheme="minorHAnsi"/>
              </w:rPr>
              <w:t>.</w:t>
            </w:r>
          </w:p>
          <w:p w14:paraId="0BFC3CCA" w14:textId="65CE3CDA" w:rsidR="00A40327" w:rsidRPr="00A40327" w:rsidRDefault="003E7648" w:rsidP="00F638F4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R</w:t>
            </w:r>
            <w:r w:rsidR="00A40327">
              <w:rPr>
                <w:rFonts w:ascii="DejaVuSansCondensed" w:hAnsi="DejaVuSansCondensed" w:cs="DejaVuSansCondensed"/>
                <w:lang w:val="en-IN"/>
              </w:rPr>
              <w:t>eport a</w:t>
            </w:r>
            <w:r>
              <w:rPr>
                <w:rFonts w:ascii="DejaVuSansCondensed" w:hAnsi="DejaVuSansCondensed" w:cs="DejaVuSansCondensed"/>
                <w:lang w:val="en-IN"/>
              </w:rPr>
              <w:t>ll</w:t>
            </w:r>
            <w:r w:rsidR="00A40327">
              <w:rPr>
                <w:rFonts w:ascii="DejaVuSansCondensed" w:hAnsi="DejaVuSansCondensed" w:cs="DejaVuSansCondensed"/>
                <w:lang w:val="en-IN"/>
              </w:rPr>
              <w:t xml:space="preserve"> health and safety related incidents/accidents</w:t>
            </w:r>
            <w:r>
              <w:rPr>
                <w:rFonts w:ascii="DejaVuSansCondensed" w:hAnsi="DejaVuSansCondensed" w:cs="DejaVuSansCondensed"/>
                <w:lang w:val="en-IN"/>
              </w:rPr>
              <w:t>.</w:t>
            </w:r>
          </w:p>
          <w:p w14:paraId="47B88086" w14:textId="77777777" w:rsidR="00A40327" w:rsidRPr="00F74972" w:rsidRDefault="003E7648" w:rsidP="00F638F4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 xml:space="preserve">Explain </w:t>
            </w:r>
            <w:r w:rsidR="00A40327">
              <w:rPr>
                <w:rFonts w:ascii="DejaVuSansCondensed" w:hAnsi="DejaVuSansCondensed" w:cs="DejaVuSansCondensed"/>
                <w:lang w:val="en-IN"/>
              </w:rPr>
              <w:t>safe working practices to avoid common hazards and risks</w:t>
            </w:r>
            <w:r>
              <w:rPr>
                <w:rFonts w:ascii="DejaVuSansCondensed" w:hAnsi="DejaVuSansCondensed" w:cs="DejaVuSansCondensed"/>
                <w:lang w:val="en-IN"/>
              </w:rPr>
              <w:t>.</w:t>
            </w:r>
          </w:p>
          <w:p w14:paraId="5EC17F88" w14:textId="77777777" w:rsidR="00F74972" w:rsidRPr="00A40327" w:rsidRDefault="00F74972" w:rsidP="00F74972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Categorize w</w:t>
            </w:r>
            <w:r w:rsidRPr="00350375">
              <w:rPr>
                <w:rFonts w:asciiTheme="minorHAnsi" w:hAnsiTheme="minorHAnsi" w:cstheme="minorHAnsi"/>
              </w:rPr>
              <w:t>aste</w:t>
            </w:r>
            <w:r>
              <w:rPr>
                <w:rFonts w:asciiTheme="minorHAnsi" w:hAnsiTheme="minorHAnsi" w:cstheme="minorHAnsi"/>
              </w:rPr>
              <w:t xml:space="preserve"> on the basis of</w:t>
            </w:r>
            <w:r w:rsidRPr="00350375">
              <w:rPr>
                <w:rFonts w:asciiTheme="minorHAnsi" w:hAnsiTheme="minorHAnsi" w:cstheme="minorHAnsi"/>
              </w:rPr>
              <w:t xml:space="preserve">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  <w:p w14:paraId="46755CA7" w14:textId="6F3B0EED" w:rsidR="00F74972" w:rsidRPr="00FF1FF4" w:rsidRDefault="00F74972" w:rsidP="00F74972">
            <w:pPr>
              <w:pStyle w:val="TableParagraph"/>
              <w:spacing w:line="236" w:lineRule="exact"/>
              <w:ind w:left="826" w:right="575"/>
              <w:jc w:val="both"/>
              <w:rPr>
                <w:sz w:val="20"/>
              </w:rPr>
            </w:pPr>
          </w:p>
        </w:tc>
        <w:tc>
          <w:tcPr>
            <w:tcW w:w="4489" w:type="dxa"/>
          </w:tcPr>
          <w:p w14:paraId="61B79D48" w14:textId="77777777" w:rsidR="00AB3CD9" w:rsidRPr="005D0180" w:rsidRDefault="00AB3CD9" w:rsidP="00AB3CD9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 xml:space="preserve">Prepare </w:t>
            </w:r>
            <w:r>
              <w:t xml:space="preserve">a </w:t>
            </w:r>
            <w:r w:rsidRPr="005D0180">
              <w:t xml:space="preserve">hazard log register </w:t>
            </w:r>
            <w:r>
              <w:t xml:space="preserve">to </w:t>
            </w:r>
            <w:r w:rsidRPr="005D0180">
              <w:t>report incident</w:t>
            </w:r>
            <w:r>
              <w:t xml:space="preserve">s </w:t>
            </w:r>
            <w:r w:rsidRPr="005D0180">
              <w:t>and accidents.</w:t>
            </w:r>
          </w:p>
          <w:p w14:paraId="1F705F47" w14:textId="77777777" w:rsidR="00750E22" w:rsidRPr="005D0180" w:rsidRDefault="00750E22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3503F877" w14:textId="2ABCA3F8" w:rsidR="00750E22" w:rsidRPr="008F4502" w:rsidRDefault="008F4502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 xml:space="preserve">Demonstrate </w:t>
            </w:r>
            <w:r w:rsidR="00750E22" w:rsidRPr="005D0180">
              <w:t xml:space="preserve">safe procedure </w:t>
            </w:r>
            <w:r w:rsidR="00DA604A">
              <w:t xml:space="preserve">for </w:t>
            </w:r>
            <w:r w:rsidR="00DA604A" w:rsidRPr="005D0180">
              <w:t>lifting</w:t>
            </w:r>
            <w:r w:rsidR="00AB3CD9">
              <w:t xml:space="preserve"> </w:t>
            </w:r>
            <w:r>
              <w:t>loads</w:t>
            </w:r>
            <w:r w:rsidR="00AB3CD9">
              <w:t>.</w:t>
            </w:r>
          </w:p>
          <w:p w14:paraId="745FC69E" w14:textId="5DF55C12" w:rsidR="00750E22" w:rsidRPr="005D0180" w:rsidRDefault="003637C3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>Demonstrate</w:t>
            </w:r>
            <w:r w:rsidRPr="005D0180">
              <w:t xml:space="preserve"> </w:t>
            </w:r>
            <w:r w:rsidR="00750E22" w:rsidRPr="005D0180">
              <w:t>the operation of fire extinguishers.</w:t>
            </w:r>
          </w:p>
          <w:p w14:paraId="19538FFD" w14:textId="28D9FF20" w:rsidR="00750E22" w:rsidRPr="005D0180" w:rsidRDefault="00750E22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 xml:space="preserve">Demonstrate </w:t>
            </w:r>
            <w:r w:rsidR="003E7648">
              <w:t>how</w:t>
            </w:r>
            <w:r w:rsidRPr="005D0180">
              <w:t xml:space="preserve"> to give basic first aid.</w:t>
            </w:r>
          </w:p>
          <w:p w14:paraId="7239D55A" w14:textId="6AD292DE" w:rsidR="00750E22" w:rsidRDefault="00750E22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>Conduct</w:t>
            </w:r>
            <w:r w:rsidR="003E7648">
              <w:t xml:space="preserve"> a </w:t>
            </w:r>
            <w:r w:rsidRPr="005D0180">
              <w:t>mock drill for dealing with emergen</w:t>
            </w:r>
            <w:r w:rsidR="003E7648">
              <w:t>cies</w:t>
            </w:r>
            <w:r w:rsidRPr="005D0180">
              <w:t xml:space="preserve"> like fire</w:t>
            </w:r>
            <w:r w:rsidR="005A1574">
              <w:t>s</w:t>
            </w:r>
            <w:r w:rsidRPr="005D0180">
              <w:t xml:space="preserve"> and other calamities</w:t>
            </w:r>
            <w:r w:rsidR="003637C3">
              <w:t>.</w:t>
            </w:r>
          </w:p>
          <w:p w14:paraId="479E4DBC" w14:textId="55743DCE" w:rsidR="00AB3CD9" w:rsidRPr="00350375" w:rsidRDefault="00AB3CD9" w:rsidP="00F638F4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>Demonstrate safe  storage and disposal of waste.</w:t>
            </w:r>
          </w:p>
        </w:tc>
      </w:tr>
      <w:tr w:rsidR="00750E22" w:rsidRPr="00D46B32" w14:paraId="3CC99814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1E0EE73C" w14:textId="77777777" w:rsidR="00750E22" w:rsidRPr="00D46B32" w:rsidRDefault="00750E22" w:rsidP="00520A9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750E22" w:rsidRPr="00D46B32" w14:paraId="3F52C3F5" w14:textId="77777777" w:rsidTr="00750E22">
        <w:trPr>
          <w:trHeight w:val="406"/>
        </w:trPr>
        <w:tc>
          <w:tcPr>
            <w:tcW w:w="9000" w:type="dxa"/>
            <w:gridSpan w:val="2"/>
          </w:tcPr>
          <w:p w14:paraId="1CDC0259" w14:textId="77777777" w:rsidR="00750E22" w:rsidRPr="002C0933" w:rsidRDefault="00750E22" w:rsidP="00520A9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>flip chart, marker and duster</w:t>
            </w:r>
          </w:p>
        </w:tc>
      </w:tr>
      <w:tr w:rsidR="00750E22" w:rsidRPr="00D46B32" w14:paraId="275DF12F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65346D9C" w14:textId="77777777" w:rsidR="00750E22" w:rsidRPr="00D46B32" w:rsidRDefault="00750E22" w:rsidP="00520A9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750E22" w14:paraId="7650226E" w14:textId="77777777" w:rsidTr="00750E22">
        <w:trPr>
          <w:trHeight w:val="747"/>
        </w:trPr>
        <w:tc>
          <w:tcPr>
            <w:tcW w:w="9000" w:type="dxa"/>
            <w:gridSpan w:val="2"/>
          </w:tcPr>
          <w:p w14:paraId="59FA670C" w14:textId="77777777" w:rsidR="00750E22" w:rsidRDefault="00750E22" w:rsidP="00520A92">
            <w:pPr>
              <w:rPr>
                <w:lang w:val="en-IN"/>
              </w:rPr>
            </w:pPr>
            <w:r w:rsidRPr="00C0637E">
              <w:rPr>
                <w:lang w:val="en-IN"/>
              </w:rPr>
              <w:t>Fire Extinguishers, Personal Protective Equipment and other safety gears</w:t>
            </w:r>
          </w:p>
        </w:tc>
      </w:tr>
    </w:tbl>
    <w:p w14:paraId="7B45C573" w14:textId="77777777" w:rsidR="00750E22" w:rsidRDefault="00750E22" w:rsidP="00750E22">
      <w:pPr>
        <w:rPr>
          <w:lang w:val="en-IN"/>
        </w:rPr>
      </w:pPr>
    </w:p>
    <w:bookmarkStart w:id="10" w:name="_Annexure"/>
    <w:bookmarkEnd w:id="9"/>
    <w:bookmarkEnd w:id="10"/>
    <w:p w14:paraId="6B023D12" w14:textId="30C5FD20" w:rsidR="00750E22" w:rsidRPr="002D7927" w:rsidRDefault="002D7927" w:rsidP="000E37B9">
      <w:pPr>
        <w:pStyle w:val="Heading1"/>
        <w:ind w:left="3600"/>
        <w:rPr>
          <w:color w:val="4F81BD" w:themeColor="accent1"/>
          <w:sz w:val="36"/>
          <w:szCs w:val="36"/>
        </w:rPr>
      </w:pPr>
      <w:r w:rsidRPr="002D7927">
        <w:rPr>
          <w:color w:val="4F81BD" w:themeColor="accent1"/>
          <w:sz w:val="36"/>
          <w:szCs w:val="36"/>
        </w:rPr>
        <w:lastRenderedPageBreak/>
        <w:fldChar w:fldCharType="begin"/>
      </w:r>
      <w:r w:rsidRPr="002D7927">
        <w:rPr>
          <w:color w:val="4F81BD" w:themeColor="accent1"/>
          <w:sz w:val="36"/>
          <w:szCs w:val="36"/>
        </w:rPr>
        <w:instrText xml:space="preserve"> HYPERLINK  \l "_Annexure" </w:instrText>
      </w:r>
      <w:r w:rsidRPr="002D7927">
        <w:rPr>
          <w:color w:val="4F81BD" w:themeColor="accent1"/>
          <w:sz w:val="36"/>
          <w:szCs w:val="36"/>
        </w:rPr>
        <w:fldChar w:fldCharType="separate"/>
      </w:r>
      <w:r w:rsidR="00750E22" w:rsidRPr="002D7927">
        <w:rPr>
          <w:rStyle w:val="Hyperlink"/>
          <w:color w:val="4F81BD" w:themeColor="accent1"/>
          <w:sz w:val="36"/>
          <w:szCs w:val="36"/>
        </w:rPr>
        <w:t>Annexure</w:t>
      </w:r>
      <w:r w:rsidRPr="002D7927">
        <w:rPr>
          <w:color w:val="4F81BD" w:themeColor="accent1"/>
          <w:sz w:val="36"/>
          <w:szCs w:val="36"/>
        </w:rPr>
        <w:fldChar w:fldCharType="end"/>
      </w:r>
    </w:p>
    <w:p w14:paraId="4FEDDB97" w14:textId="77777777" w:rsidR="00750E22" w:rsidRPr="000B6E29" w:rsidRDefault="00750E22" w:rsidP="00750E22">
      <w:pPr>
        <w:pStyle w:val="Heading2"/>
        <w:rPr>
          <w:color w:val="0B84B5"/>
          <w:sz w:val="28"/>
          <w:szCs w:val="28"/>
        </w:rPr>
      </w:pPr>
      <w:bookmarkStart w:id="11" w:name="_Toc28098891"/>
      <w:r w:rsidRPr="000B6E29">
        <w:rPr>
          <w:color w:val="0B84B5"/>
          <w:sz w:val="28"/>
          <w:szCs w:val="28"/>
        </w:rPr>
        <w:t>Trainer Requirements</w:t>
      </w:r>
      <w:bookmarkEnd w:id="11"/>
    </w:p>
    <w:p w14:paraId="730E1A07" w14:textId="77777777" w:rsidR="00750E22" w:rsidRPr="003E559C" w:rsidRDefault="00750E22" w:rsidP="00750E22">
      <w:pPr>
        <w:rPr>
          <w:lang w:val="en-IN"/>
        </w:rPr>
      </w:pPr>
    </w:p>
    <w:tbl>
      <w:tblPr>
        <w:tblStyle w:val="PlainTable11"/>
        <w:tblW w:w="884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26"/>
        <w:gridCol w:w="719"/>
        <w:gridCol w:w="1478"/>
        <w:gridCol w:w="719"/>
        <w:gridCol w:w="1478"/>
        <w:gridCol w:w="1527"/>
      </w:tblGrid>
      <w:tr w:rsidR="00750E22" w:rsidRPr="00E216EA" w14:paraId="26C6BFCC" w14:textId="77777777" w:rsidTr="000E3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0" w:type="dxa"/>
            <w:gridSpan w:val="7"/>
            <w:shd w:val="clear" w:color="auto" w:fill="D9D9D9" w:themeFill="background1" w:themeFillShade="D9"/>
            <w:vAlign w:val="center"/>
          </w:tcPr>
          <w:p w14:paraId="7F096724" w14:textId="77777777" w:rsidR="00750E22" w:rsidRPr="005D0180" w:rsidRDefault="00750E22" w:rsidP="00520A92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750E22" w:rsidRPr="00E216EA" w14:paraId="0821A08A" w14:textId="77777777" w:rsidTr="0020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31B8C85B" w14:textId="77777777" w:rsidR="00750E22" w:rsidRPr="005D0180" w:rsidRDefault="00750E22" w:rsidP="00520A92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26" w:type="dxa"/>
            <w:vMerge w:val="restart"/>
          </w:tcPr>
          <w:p w14:paraId="18EB1D55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0ED10A4B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04848C82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6C0EFF9C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527" w:type="dxa"/>
          </w:tcPr>
          <w:p w14:paraId="16710035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750E22" w:rsidRPr="00E216EA" w14:paraId="03E1E15B" w14:textId="77777777" w:rsidTr="002049B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0D1872DA" w14:textId="77777777" w:rsidR="00750E22" w:rsidRPr="005D0180" w:rsidRDefault="00750E22" w:rsidP="00520A9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14:paraId="7DFAC8D1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8F6FFE6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56C3EBB3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3536275E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99105DB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4B9A920D" w14:textId="77777777" w:rsidR="00750E22" w:rsidRPr="005D0180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50E22" w:rsidRPr="00E216EA" w14:paraId="24456224" w14:textId="77777777" w:rsidTr="0020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0B8F115D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0A99E432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CD4099C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D818F64" w14:textId="0CC915B6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5D0180">
              <w:rPr>
                <w:rFonts w:cstheme="minorHAnsi"/>
              </w:rPr>
              <w:t xml:space="preserve">    </w:t>
            </w:r>
            <w:r w:rsidR="00C50DB1">
              <w:rPr>
                <w:rFonts w:cstheme="minorHAnsi"/>
              </w:rPr>
              <w:t>CLASS VIII</w:t>
            </w:r>
          </w:p>
          <w:p w14:paraId="6E66FAD8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FB212B2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D843BF6" w14:textId="77777777" w:rsidR="00750E22" w:rsidRPr="005D0180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14:paraId="04FD2B9B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7E87B0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28557D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0E757B" w14:textId="77777777" w:rsidR="00750E22" w:rsidRPr="005D0180" w:rsidRDefault="00750E22" w:rsidP="003B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10BDBC7D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9F4C1DA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DBDBC1D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2E657F0" w14:textId="7EFB3B31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049B5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29C85CE5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6A07458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49BFB74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0A86C6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51E160E0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E4E5075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D71859A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71F2A67" w14:textId="2706DD7F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049B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01AA99DF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8DDBB95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D72061E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A665739" w14:textId="77777777" w:rsidR="00750E22" w:rsidRPr="005D0180" w:rsidRDefault="00750E22" w:rsidP="003B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32D19D8" w14:textId="77777777" w:rsidR="00750E22" w:rsidRPr="005D0180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75D08DD" w14:textId="77777777" w:rsidR="00750E22" w:rsidRPr="007C0A49" w:rsidRDefault="00750E22" w:rsidP="00750E22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750E22" w14:paraId="345B5B72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1729A994" w14:textId="77777777" w:rsidR="00750E22" w:rsidRPr="007C0A49" w:rsidRDefault="00750E22" w:rsidP="00520A92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750E22" w14:paraId="1D4CB432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2FD00599" w14:textId="77777777" w:rsidR="00750E22" w:rsidRPr="007C0A49" w:rsidRDefault="00750E22" w:rsidP="00520A92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5A73889C" w14:textId="77777777" w:rsidR="00750E22" w:rsidRPr="007C0A49" w:rsidRDefault="00750E22" w:rsidP="0052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750E22" w14:paraId="05C32F29" w14:textId="77777777" w:rsidTr="000E37B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A9AEBE" w14:textId="77777777" w:rsidR="00750E22" w:rsidRDefault="00750E22" w:rsidP="00520A92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62A17AED" w14:textId="77777777" w:rsidR="00750E22" w:rsidRPr="005D0180" w:rsidRDefault="00750E22" w:rsidP="00520A92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>
              <w:rPr>
                <w:b w:val="0"/>
                <w:lang w:val="en-IN"/>
              </w:rPr>
              <w:t>Wheel Loader Operator</w:t>
            </w:r>
          </w:p>
          <w:p w14:paraId="67F5B002" w14:textId="741C7362" w:rsidR="00750E22" w:rsidRPr="005D0180" w:rsidRDefault="00750E22" w:rsidP="00520A92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 IES/Q</w:t>
            </w:r>
            <w:r w:rsidR="002049B5">
              <w:rPr>
                <w:b w:val="0"/>
                <w:lang w:val="en-IN"/>
              </w:rPr>
              <w:t>0</w:t>
            </w:r>
            <w:r>
              <w:rPr>
                <w:b w:val="0"/>
                <w:lang w:val="en-IN"/>
              </w:rPr>
              <w:t>10</w:t>
            </w:r>
            <w:r w:rsidR="002049B5">
              <w:rPr>
                <w:b w:val="0"/>
                <w:lang w:val="en-IN"/>
              </w:rPr>
              <w:t>5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Version2.0. </w:t>
            </w:r>
          </w:p>
          <w:p w14:paraId="576E3BBB" w14:textId="77777777" w:rsidR="00750E22" w:rsidRPr="005D0180" w:rsidRDefault="00750E22" w:rsidP="00520A92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56535901" w14:textId="77777777" w:rsidR="00750E22" w:rsidRPr="007C0A49" w:rsidRDefault="00750E22" w:rsidP="00520A9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68A5919" w14:textId="77777777" w:rsidR="00750E22" w:rsidRPr="007C0A49" w:rsidRDefault="00750E22" w:rsidP="00520A9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1488F6D7" w14:textId="77777777" w:rsidR="00750E22" w:rsidRPr="007C0A49" w:rsidRDefault="00750E22" w:rsidP="00520A9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65725904" w14:textId="77777777" w:rsidR="00750E22" w:rsidRPr="007C0A49" w:rsidRDefault="00750E22" w:rsidP="00520A9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6ECDD028" w14:textId="77777777" w:rsidR="00750E22" w:rsidRPr="007C0A49" w:rsidRDefault="00750E22" w:rsidP="00520A9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68B78956" w14:textId="77777777" w:rsidR="00750E22" w:rsidRPr="007C0A49" w:rsidRDefault="00750E22" w:rsidP="00520A92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641C9D5A" w14:textId="77777777" w:rsidR="00750E22" w:rsidRDefault="00750E22" w:rsidP="00520A92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38CD823A" w14:textId="77777777" w:rsidR="00750E22" w:rsidRPr="005D0180" w:rsidRDefault="00750E22" w:rsidP="00520A92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Role:</w:t>
            </w:r>
            <w:r>
              <w:rPr>
                <w:b/>
                <w:lang w:val="en-IN"/>
              </w:rPr>
              <w:t xml:space="preserve"> </w:t>
            </w:r>
            <w:r>
              <w:rPr>
                <w:lang w:val="en-IN"/>
              </w:rPr>
              <w:t>Wheel</w:t>
            </w:r>
            <w:r w:rsidRPr="005D0180">
              <w:rPr>
                <w:lang w:val="en-IN"/>
              </w:rPr>
              <w:t xml:space="preserve"> Loader Operator</w:t>
            </w:r>
          </w:p>
          <w:p w14:paraId="742D37D0" w14:textId="77777777" w:rsidR="00750E22" w:rsidRPr="00E50ED2" w:rsidRDefault="00750E22" w:rsidP="00520A92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2BF4F078" w14:textId="77777777" w:rsidR="00750E22" w:rsidRDefault="00750E22" w:rsidP="00750E2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6EB9E463" w14:textId="058FAA7B" w:rsidR="00750E22" w:rsidRPr="000B6E29" w:rsidRDefault="00750E22" w:rsidP="00750E22">
      <w:pPr>
        <w:pStyle w:val="Heading2"/>
        <w:rPr>
          <w:color w:val="0B84B5"/>
          <w:sz w:val="28"/>
          <w:szCs w:val="28"/>
        </w:rPr>
      </w:pPr>
      <w:bookmarkStart w:id="12" w:name="_Toc28098892"/>
      <w:r w:rsidRPr="000B6E29">
        <w:rPr>
          <w:color w:val="0B84B5"/>
          <w:sz w:val="28"/>
          <w:szCs w:val="28"/>
        </w:rPr>
        <w:lastRenderedPageBreak/>
        <w:t>Assessor Requirements</w:t>
      </w:r>
      <w:bookmarkEnd w:id="12"/>
    </w:p>
    <w:p w14:paraId="738BE55B" w14:textId="77777777" w:rsidR="008E101C" w:rsidRPr="008E101C" w:rsidRDefault="008E101C" w:rsidP="008E101C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550"/>
        <w:gridCol w:w="719"/>
        <w:gridCol w:w="1478"/>
        <w:gridCol w:w="753"/>
        <w:gridCol w:w="1478"/>
        <w:gridCol w:w="1538"/>
      </w:tblGrid>
      <w:tr w:rsidR="00750E22" w14:paraId="5D6A5A51" w14:textId="77777777" w:rsidTr="00204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gridSpan w:val="7"/>
            <w:shd w:val="clear" w:color="auto" w:fill="D9D9D9" w:themeFill="background1" w:themeFillShade="D9"/>
            <w:vAlign w:val="center"/>
          </w:tcPr>
          <w:p w14:paraId="6C7B9E07" w14:textId="77777777" w:rsidR="00750E22" w:rsidRPr="007A1FF2" w:rsidRDefault="00750E22" w:rsidP="00520A92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7A1FF2">
              <w:rPr>
                <w:rFonts w:cstheme="minorHAnsi"/>
                <w:bCs w:val="0"/>
                <w:lang w:val="en-IN"/>
              </w:rPr>
              <w:t>Assessor Prerequisites</w:t>
            </w:r>
          </w:p>
        </w:tc>
      </w:tr>
      <w:tr w:rsidR="00750E22" w14:paraId="38B3134C" w14:textId="77777777" w:rsidTr="0020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5417C54B" w14:textId="77777777" w:rsidR="00750E22" w:rsidRPr="007A1FF2" w:rsidRDefault="00750E22" w:rsidP="00520A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1FF2">
              <w:rPr>
                <w:rFonts w:asciiTheme="minorHAnsi" w:hAnsiTheme="minorHAnsi" w:cstheme="minorHAnsi"/>
                <w:sz w:val="22"/>
                <w:szCs w:val="22"/>
              </w:rPr>
              <w:t xml:space="preserve">Minimum Educational Qualification </w:t>
            </w:r>
            <w:r w:rsidRPr="007A1FF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br/>
            </w:r>
          </w:p>
        </w:tc>
        <w:tc>
          <w:tcPr>
            <w:tcW w:w="1550" w:type="dxa"/>
            <w:vMerge w:val="restart"/>
          </w:tcPr>
          <w:p w14:paraId="2EF8AF5B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156BF91F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2197" w:type="dxa"/>
            <w:gridSpan w:val="2"/>
          </w:tcPr>
          <w:p w14:paraId="6A40E38A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231" w:type="dxa"/>
            <w:gridSpan w:val="2"/>
          </w:tcPr>
          <w:p w14:paraId="566617B2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Training/Assessment Experience</w:t>
            </w:r>
          </w:p>
        </w:tc>
        <w:tc>
          <w:tcPr>
            <w:tcW w:w="1538" w:type="dxa"/>
          </w:tcPr>
          <w:p w14:paraId="25A7FD74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750E22" w:rsidRPr="00C53087" w14:paraId="0887F5FF" w14:textId="77777777" w:rsidTr="002049B5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  <w:shd w:val="clear" w:color="auto" w:fill="F2F2F2" w:themeFill="background1" w:themeFillShade="F2"/>
          </w:tcPr>
          <w:p w14:paraId="48F82160" w14:textId="77777777" w:rsidR="00750E22" w:rsidRPr="007A1FF2" w:rsidRDefault="00750E22" w:rsidP="00520A9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F2F2F2" w:themeFill="background1" w:themeFillShade="F2"/>
          </w:tcPr>
          <w:p w14:paraId="722546C0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B181CA7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70FF189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14:paraId="09B1D776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6A3704F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47184125" w14:textId="77777777" w:rsidR="00750E22" w:rsidRPr="007A1FF2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50E22" w14:paraId="4AFD35F4" w14:textId="77777777" w:rsidTr="0020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62F4EB09" w14:textId="77777777" w:rsidR="00750E22" w:rsidRPr="007A1FF2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71225C0" w14:textId="0EFF020B" w:rsidR="00750E22" w:rsidRPr="007A1FF2" w:rsidRDefault="00C50DB1" w:rsidP="00520A92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3E3F2AF7" w14:textId="77777777" w:rsidR="00750E22" w:rsidRPr="007A1FF2" w:rsidRDefault="00750E22" w:rsidP="00520A92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8601502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BC1CDED" w14:textId="77777777" w:rsidR="00750E22" w:rsidRPr="007A1FF2" w:rsidRDefault="00750E22" w:rsidP="000E3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505BCDC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82B33DD" w14:textId="06A2C37C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049B5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2C718D83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B4EA78B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53" w:type="dxa"/>
            <w:shd w:val="clear" w:color="auto" w:fill="FFFFFF" w:themeFill="background1"/>
          </w:tcPr>
          <w:p w14:paraId="337E47E1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E98480D" w14:textId="51492BF5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DA604A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0310CEE0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DC8D2EF" w14:textId="77777777" w:rsidR="00750E22" w:rsidRPr="007A1FF2" w:rsidRDefault="00750E22" w:rsidP="003B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7C51036C" w14:textId="77777777" w:rsidR="00750E22" w:rsidRPr="007A1FF2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0D762FA" w14:textId="77777777" w:rsidR="00750E22" w:rsidRPr="001A37F7" w:rsidRDefault="00750E22" w:rsidP="00750E22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4536"/>
        <w:gridCol w:w="4464"/>
      </w:tblGrid>
      <w:tr w:rsidR="00750E22" w14:paraId="7FA91CB7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21FCF0A8" w14:textId="77777777" w:rsidR="00750E22" w:rsidRPr="007C0A49" w:rsidRDefault="00750E22" w:rsidP="00520A92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750E22" w14:paraId="36200F10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5BFA7D2" w14:textId="77777777" w:rsidR="00750E22" w:rsidRPr="00F67A2E" w:rsidRDefault="00750E22" w:rsidP="00520A92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7495E932" w14:textId="77777777" w:rsidR="00750E22" w:rsidRPr="007A1FF2" w:rsidRDefault="00750E22" w:rsidP="0052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750E22" w14:paraId="3A97DD50" w14:textId="77777777" w:rsidTr="00750E22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6EEA1DF" w14:textId="77777777" w:rsidR="00750E2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0BC49F50" w14:textId="77777777" w:rsidR="00750E22" w:rsidRPr="007A1FF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Wheel Loader Operator</w:t>
            </w:r>
          </w:p>
          <w:p w14:paraId="1120757D" w14:textId="0050E5FE" w:rsidR="00750E22" w:rsidRPr="007A1FF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Mapped to QP:</w:t>
            </w:r>
            <w:r w:rsidR="004C03F5">
              <w:rPr>
                <w:b w:val="0"/>
                <w:lang w:val="en-IN"/>
              </w:rPr>
              <w:t xml:space="preserve"> </w:t>
            </w:r>
            <w:r w:rsidRPr="007A1FF2">
              <w:rPr>
                <w:b w:val="0"/>
                <w:lang w:val="en-IN"/>
              </w:rPr>
              <w:t>IES/Q</w:t>
            </w:r>
            <w:r w:rsidR="00DA604A">
              <w:rPr>
                <w:b w:val="0"/>
                <w:lang w:val="en-IN"/>
              </w:rPr>
              <w:t>0</w:t>
            </w:r>
            <w:r w:rsidRPr="007A1FF2">
              <w:rPr>
                <w:b w:val="0"/>
                <w:lang w:val="en-IN"/>
              </w:rPr>
              <w:t>10</w:t>
            </w:r>
            <w:r w:rsidR="00DA604A">
              <w:rPr>
                <w:b w:val="0"/>
                <w:lang w:val="en-IN"/>
              </w:rPr>
              <w:t>5</w:t>
            </w:r>
            <w:r w:rsidR="004C03F5">
              <w:rPr>
                <w:b w:val="0"/>
                <w:lang w:val="en-IN"/>
              </w:rPr>
              <w:t xml:space="preserve"> - </w:t>
            </w:r>
            <w:r w:rsidRPr="007A1FF2">
              <w:rPr>
                <w:b w:val="0"/>
                <w:lang w:val="en-IN"/>
              </w:rPr>
              <w:t>Version2.0</w:t>
            </w:r>
          </w:p>
          <w:p w14:paraId="25480372" w14:textId="77777777" w:rsidR="00750E22" w:rsidRPr="007A1FF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0E917292" w14:textId="77777777" w:rsidR="00750E2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7CE507F4" w14:textId="77777777" w:rsidR="00750E22" w:rsidRDefault="00750E22" w:rsidP="00520A92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796F0F54" w14:textId="77777777" w:rsidR="00750E22" w:rsidRDefault="00750E22" w:rsidP="00520A92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34ABF4BD" w14:textId="0FA95748" w:rsidR="00750E22" w:rsidRPr="007A1FF2" w:rsidRDefault="00750E22" w:rsidP="00520A92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7A1FF2">
              <w:rPr>
                <w:lang w:val="en-IN"/>
              </w:rPr>
              <w:t xml:space="preserve">Certified for Job Role: </w:t>
            </w:r>
            <w:r>
              <w:rPr>
                <w:lang w:val="en-IN"/>
              </w:rPr>
              <w:t>Wheel</w:t>
            </w:r>
            <w:r w:rsidRPr="007A1FF2">
              <w:rPr>
                <w:lang w:val="en-IN"/>
              </w:rPr>
              <w:t xml:space="preserve"> Loader Operator</w:t>
            </w:r>
          </w:p>
          <w:p w14:paraId="6F5C14D3" w14:textId="77777777" w:rsidR="00750E22" w:rsidRPr="00E50ED2" w:rsidRDefault="00750E22" w:rsidP="00520A92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6F1206DF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219E9DC9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5D17FCC3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7C48AF62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0B7D4E0C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6127D72F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50770216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0097E1EF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5DC33C6E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25F2210E" w14:textId="77777777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54EAD3E7" w14:textId="3A9401A3" w:rsidR="00750E22" w:rsidRDefault="00750E22" w:rsidP="00750E22">
      <w:pPr>
        <w:ind w:firstLine="720"/>
        <w:rPr>
          <w:i/>
          <w:color w:val="002060"/>
          <w:sz w:val="16"/>
          <w:szCs w:val="16"/>
        </w:rPr>
      </w:pPr>
    </w:p>
    <w:p w14:paraId="5B0FA52E" w14:textId="0240AB35" w:rsidR="00DA604A" w:rsidRDefault="00DA604A" w:rsidP="00750E22">
      <w:pPr>
        <w:ind w:firstLine="720"/>
        <w:rPr>
          <w:i/>
          <w:color w:val="002060"/>
          <w:sz w:val="16"/>
          <w:szCs w:val="16"/>
        </w:rPr>
      </w:pPr>
    </w:p>
    <w:p w14:paraId="05F4CD66" w14:textId="77777777" w:rsidR="00DA604A" w:rsidRDefault="00DA604A" w:rsidP="00750E22">
      <w:pPr>
        <w:ind w:firstLine="720"/>
        <w:rPr>
          <w:i/>
          <w:color w:val="002060"/>
          <w:sz w:val="16"/>
          <w:szCs w:val="16"/>
        </w:rPr>
      </w:pPr>
    </w:p>
    <w:p w14:paraId="4F587DC9" w14:textId="77777777" w:rsidR="008E101C" w:rsidRDefault="008E101C" w:rsidP="00750E22">
      <w:pPr>
        <w:pStyle w:val="Heading2"/>
        <w:rPr>
          <w:color w:val="0B84B5"/>
          <w:sz w:val="24"/>
          <w:szCs w:val="24"/>
        </w:rPr>
      </w:pPr>
      <w:bookmarkStart w:id="13" w:name="_Toc28098893"/>
    </w:p>
    <w:p w14:paraId="4FD01923" w14:textId="33A15577" w:rsidR="00750E22" w:rsidRPr="000B6E29" w:rsidRDefault="00750E22" w:rsidP="00750E22">
      <w:pPr>
        <w:pStyle w:val="Heading2"/>
        <w:rPr>
          <w:color w:val="0B84B5"/>
          <w:sz w:val="28"/>
          <w:szCs w:val="28"/>
        </w:rPr>
      </w:pPr>
      <w:r w:rsidRPr="000B6E29">
        <w:rPr>
          <w:color w:val="0B84B5"/>
          <w:sz w:val="28"/>
          <w:szCs w:val="28"/>
        </w:rPr>
        <w:t>Assessment Strategy</w:t>
      </w:r>
      <w:bookmarkEnd w:id="13"/>
    </w:p>
    <w:p w14:paraId="7D6133D8" w14:textId="77777777" w:rsidR="00750E22" w:rsidRDefault="00750E22" w:rsidP="00750E22">
      <w:pPr>
        <w:rPr>
          <w:lang w:val="en-IN"/>
        </w:rPr>
      </w:pPr>
    </w:p>
    <w:p w14:paraId="150EE766" w14:textId="77777777" w:rsidR="00750E22" w:rsidRDefault="00750E22" w:rsidP="00750E22">
      <w:r>
        <w:t xml:space="preserve">Criteria for assessment for Qualification Pack have been laid down based on the NOS’s. </w:t>
      </w:r>
    </w:p>
    <w:p w14:paraId="77CFE654" w14:textId="77777777" w:rsidR="00750E22" w:rsidRDefault="00750E22" w:rsidP="00750E22">
      <w:r>
        <w:t>Each Performance Criteria (PC) has been assigned marks proportional to its importance within NOS and weightages have also been given among the NOSs accordingly.</w:t>
      </w:r>
    </w:p>
    <w:p w14:paraId="7DC42025" w14:textId="77777777" w:rsidR="00750E22" w:rsidRDefault="00750E22" w:rsidP="00750E22">
      <w:r>
        <w:t xml:space="preserve">The assessment of the theory/knowledge will be based on written test/viva or both while skill test shall be hands on practical. </w:t>
      </w:r>
    </w:p>
    <w:p w14:paraId="6812208D" w14:textId="77777777" w:rsidR="00750E22" w:rsidRDefault="00750E22" w:rsidP="00750E22">
      <w:r>
        <w:t>Behavior and attitude will be assessed while performing the assigned task.</w:t>
      </w:r>
    </w:p>
    <w:p w14:paraId="1A77BDD5" w14:textId="77777777" w:rsidR="00750E22" w:rsidRDefault="00750E22" w:rsidP="00750E22">
      <w:r>
        <w:t xml:space="preserve">The assessment shall be done as per the guidelines formulated by IESC. </w:t>
      </w:r>
    </w:p>
    <w:p w14:paraId="7EBA4A79" w14:textId="77777777" w:rsidR="00750E22" w:rsidRDefault="00750E22" w:rsidP="00750E22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4BC809B4" w14:textId="75E847D4" w:rsidR="00750E22" w:rsidRDefault="00750E22" w:rsidP="00750E22">
      <w:r>
        <w:t xml:space="preserve">To pass the Qualification Pack, every trainee should score a minimum of </w:t>
      </w:r>
      <w:r w:rsidR="004C03F5">
        <w:t>7</w:t>
      </w:r>
      <w:r>
        <w:t xml:space="preserve">0%. </w:t>
      </w:r>
    </w:p>
    <w:p w14:paraId="54292112" w14:textId="77777777" w:rsidR="00750E22" w:rsidRDefault="00750E22" w:rsidP="00750E22">
      <w:r>
        <w:t>In case of successfully passing only certain number of NOS’s, the trainee is eligible to take subsequent assessment on the balance NOS’s to pass the Qualification pack.</w:t>
      </w:r>
    </w:p>
    <w:p w14:paraId="48E691D8" w14:textId="77777777" w:rsidR="00750E22" w:rsidRDefault="00750E22" w:rsidP="00750E22">
      <w:pPr>
        <w:rPr>
          <w:lang w:val="en-IN"/>
        </w:rPr>
      </w:pPr>
    </w:p>
    <w:p w14:paraId="5075F14C" w14:textId="77777777" w:rsidR="00750E22" w:rsidRDefault="00750E22" w:rsidP="00750E22">
      <w:pPr>
        <w:rPr>
          <w:lang w:val="en-IN"/>
        </w:rPr>
      </w:pPr>
    </w:p>
    <w:p w14:paraId="57B6C4AE" w14:textId="77777777" w:rsidR="00750E22" w:rsidRDefault="00750E22" w:rsidP="00750E22">
      <w:pPr>
        <w:rPr>
          <w:lang w:val="en-IN"/>
        </w:rPr>
      </w:pPr>
    </w:p>
    <w:p w14:paraId="19A41969" w14:textId="77777777" w:rsidR="00750E22" w:rsidRDefault="00750E22" w:rsidP="00750E22">
      <w:pPr>
        <w:rPr>
          <w:lang w:val="en-IN"/>
        </w:rPr>
      </w:pPr>
    </w:p>
    <w:p w14:paraId="476F8E96" w14:textId="77777777" w:rsidR="00750E22" w:rsidRDefault="00750E22" w:rsidP="00750E22">
      <w:pPr>
        <w:rPr>
          <w:lang w:val="en-IN"/>
        </w:rPr>
      </w:pPr>
    </w:p>
    <w:p w14:paraId="1DBDE83C" w14:textId="77777777" w:rsidR="00750E22" w:rsidRDefault="00750E22" w:rsidP="00750E22">
      <w:pPr>
        <w:rPr>
          <w:lang w:val="en-IN"/>
        </w:rPr>
      </w:pPr>
    </w:p>
    <w:p w14:paraId="1983142D" w14:textId="77777777" w:rsidR="00750E22" w:rsidRDefault="00750E22" w:rsidP="00750E22">
      <w:pPr>
        <w:rPr>
          <w:lang w:val="en-IN"/>
        </w:rPr>
      </w:pPr>
    </w:p>
    <w:p w14:paraId="54A9B5AC" w14:textId="77777777" w:rsidR="00750E22" w:rsidRDefault="00750E22" w:rsidP="00750E22">
      <w:pPr>
        <w:rPr>
          <w:lang w:val="en-IN"/>
        </w:rPr>
      </w:pPr>
    </w:p>
    <w:p w14:paraId="0DAB7196" w14:textId="77777777" w:rsidR="00750E22" w:rsidRDefault="00750E22" w:rsidP="00750E22">
      <w:pPr>
        <w:rPr>
          <w:lang w:val="en-IN"/>
        </w:rPr>
      </w:pPr>
    </w:p>
    <w:p w14:paraId="053142C4" w14:textId="77777777" w:rsidR="00750E22" w:rsidRDefault="00750E22" w:rsidP="00750E22">
      <w:pPr>
        <w:rPr>
          <w:lang w:val="en-IN"/>
        </w:rPr>
      </w:pPr>
    </w:p>
    <w:p w14:paraId="4DDB0051" w14:textId="77777777" w:rsidR="00750E22" w:rsidRDefault="00750E22" w:rsidP="00750E22">
      <w:pPr>
        <w:rPr>
          <w:lang w:val="en-IN"/>
        </w:rPr>
      </w:pPr>
    </w:p>
    <w:p w14:paraId="65A7F638" w14:textId="77777777" w:rsidR="00750E22" w:rsidRDefault="00750E22" w:rsidP="00750E22">
      <w:pPr>
        <w:rPr>
          <w:lang w:val="en-IN"/>
        </w:rPr>
      </w:pPr>
    </w:p>
    <w:p w14:paraId="779DB787" w14:textId="33A8BA58" w:rsidR="00750E22" w:rsidRPr="00F60A85" w:rsidRDefault="00750E22" w:rsidP="00750E22">
      <w:pPr>
        <w:pStyle w:val="Heading1"/>
        <w:rPr>
          <w:color w:val="0B84B5"/>
          <w:sz w:val="32"/>
          <w:szCs w:val="32"/>
        </w:rPr>
      </w:pPr>
      <w:bookmarkStart w:id="14" w:name="_Toc41431353"/>
      <w:r w:rsidRPr="00F60A85">
        <w:rPr>
          <w:color w:val="0B84B5"/>
          <w:sz w:val="32"/>
          <w:szCs w:val="32"/>
        </w:rPr>
        <w:lastRenderedPageBreak/>
        <w:t>References</w:t>
      </w:r>
      <w:bookmarkEnd w:id="14"/>
    </w:p>
    <w:p w14:paraId="7896B98A" w14:textId="77777777" w:rsidR="00750E22" w:rsidRDefault="00750E22" w:rsidP="00750E22">
      <w:pPr>
        <w:pStyle w:val="Heading2"/>
        <w:rPr>
          <w:color w:val="0B84B5"/>
        </w:rPr>
      </w:pPr>
      <w:bookmarkStart w:id="15" w:name="_Toc41431354"/>
      <w:r>
        <w:rPr>
          <w:color w:val="0B84B5"/>
        </w:rPr>
        <w:t>Glossary</w:t>
      </w:r>
      <w:bookmarkEnd w:id="15"/>
    </w:p>
    <w:p w14:paraId="4958DAF1" w14:textId="77777777" w:rsidR="00750E22" w:rsidRPr="007A1FF2" w:rsidRDefault="00750E22" w:rsidP="00750E22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7068"/>
      </w:tblGrid>
      <w:tr w:rsidR="00750E22" w:rsidRPr="00876DB7" w14:paraId="08115887" w14:textId="77777777" w:rsidTr="007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</w:tcPr>
          <w:p w14:paraId="70D43A79" w14:textId="77777777" w:rsidR="00750E22" w:rsidRPr="00B24AC6" w:rsidRDefault="00750E22" w:rsidP="00520A92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088" w:type="dxa"/>
          </w:tcPr>
          <w:p w14:paraId="18D41584" w14:textId="77777777" w:rsidR="00750E22" w:rsidRPr="00B24AC6" w:rsidRDefault="00750E22" w:rsidP="00520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1B4A2F9D" w14:textId="77777777" w:rsidR="00750E22" w:rsidRPr="00B24AC6" w:rsidRDefault="00750E22" w:rsidP="00520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750E22" w:rsidRPr="00876DB7" w14:paraId="6EDD24F6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7DF941" w14:textId="77777777" w:rsidR="00750E22" w:rsidRPr="007C0A49" w:rsidRDefault="00750E22" w:rsidP="00520A92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088" w:type="dxa"/>
          </w:tcPr>
          <w:p w14:paraId="27CFEDA9" w14:textId="77777777" w:rsidR="00750E22" w:rsidRPr="00876DB7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in order to accomplish a task or to solve a problem. </w:t>
            </w:r>
          </w:p>
        </w:tc>
      </w:tr>
      <w:tr w:rsidR="00750E22" w:rsidRPr="00876DB7" w14:paraId="5A7D207C" w14:textId="77777777" w:rsidTr="00750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DFF6E4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088" w:type="dxa"/>
          </w:tcPr>
          <w:p w14:paraId="0F0F56AF" w14:textId="77777777" w:rsidR="00750E22" w:rsidRPr="00D3201C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Key learning outcome is the statement of what a learner needs to know, understand and be able to do in order to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750E22" w:rsidRPr="00876DB7" w14:paraId="5660105B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5415A2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088" w:type="dxa"/>
          </w:tcPr>
          <w:p w14:paraId="6DCEA07F" w14:textId="77777777" w:rsidR="00750E22" w:rsidRPr="00D3201C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2AF00E44" w14:textId="77777777" w:rsidR="00750E22" w:rsidRPr="00D3201C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E22" w:rsidRPr="00876DB7" w14:paraId="2DA7CA85" w14:textId="77777777" w:rsidTr="00750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E60621A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088" w:type="dxa"/>
          </w:tcPr>
          <w:p w14:paraId="12A060A1" w14:textId="77777777" w:rsidR="00750E22" w:rsidRPr="00D3201C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750E22" w:rsidRPr="00876DB7" w14:paraId="085C0476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11157A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088" w:type="dxa"/>
          </w:tcPr>
          <w:p w14:paraId="3F71B5E6" w14:textId="77777777" w:rsidR="00750E22" w:rsidRPr="00D3201C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affective or psychomotor skills. </w:t>
            </w:r>
          </w:p>
        </w:tc>
      </w:tr>
      <w:tr w:rsidR="00750E22" w:rsidRPr="00876DB7" w14:paraId="6E2539DB" w14:textId="77777777" w:rsidTr="00750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23D66B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088" w:type="dxa"/>
          </w:tcPr>
          <w:p w14:paraId="72E59F82" w14:textId="77777777" w:rsidR="00750E22" w:rsidRPr="00D3201C" w:rsidRDefault="00750E22" w:rsidP="0052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7A1FF2">
              <w:t>upon the completion of the training</w:t>
            </w:r>
            <w:r w:rsidRPr="00D3201C">
              <w:t xml:space="preserve">. </w:t>
            </w:r>
          </w:p>
        </w:tc>
      </w:tr>
      <w:tr w:rsidR="00750E22" w:rsidRPr="00876DB7" w14:paraId="3E26414A" w14:textId="77777777" w:rsidTr="007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6A6A6" w:themeColor="background1" w:themeShade="A6"/>
            </w:tcBorders>
          </w:tcPr>
          <w:p w14:paraId="25297BAC" w14:textId="77777777" w:rsidR="00750E22" w:rsidRPr="00D3201C" w:rsidRDefault="00750E22" w:rsidP="00520A9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088" w:type="dxa"/>
          </w:tcPr>
          <w:p w14:paraId="437A4BBA" w14:textId="77777777" w:rsidR="00750E22" w:rsidRPr="00D3201C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7A1FF2">
              <w:t>upon the completion of a module</w:t>
            </w:r>
            <w:r w:rsidRPr="00D3201C">
              <w:rPr>
                <w:b/>
              </w:rPr>
              <w:t xml:space="preserve">. </w:t>
            </w:r>
            <w:r w:rsidRPr="00D3201C">
              <w:t>A set of terminal outcomes help to achieve the training outcome.</w:t>
            </w:r>
          </w:p>
          <w:p w14:paraId="45B7FB08" w14:textId="77777777" w:rsidR="00750E22" w:rsidRPr="00D3201C" w:rsidRDefault="00750E22" w:rsidP="0052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A3967D" w14:textId="77777777" w:rsidR="00750E22" w:rsidRPr="00D3201C" w:rsidRDefault="00750E22" w:rsidP="00750E22">
      <w:pPr>
        <w:pStyle w:val="Heading2"/>
      </w:pPr>
      <w:r>
        <w:br w:type="page"/>
      </w:r>
      <w:bookmarkStart w:id="16" w:name="_Toc41431355"/>
      <w:r>
        <w:rPr>
          <w:color w:val="0B84B5"/>
        </w:rPr>
        <w:lastRenderedPageBreak/>
        <w:t>Acronyms and Abbreviations</w:t>
      </w:r>
      <w:bookmarkEnd w:id="16"/>
    </w:p>
    <w:p w14:paraId="0AD114C0" w14:textId="77777777" w:rsidR="00750E22" w:rsidRDefault="00750E22" w:rsidP="00750E22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7070"/>
      </w:tblGrid>
      <w:tr w:rsidR="00750E22" w:rsidRPr="00876DB7" w14:paraId="20549954" w14:textId="77777777" w:rsidTr="0052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1215CD57" w14:textId="77777777" w:rsidR="00750E22" w:rsidRPr="00B24AC6" w:rsidRDefault="00750E22" w:rsidP="00520A92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070" w:type="dxa"/>
          </w:tcPr>
          <w:p w14:paraId="69732FEF" w14:textId="77777777" w:rsidR="00750E22" w:rsidRPr="00B24AC6" w:rsidRDefault="00750E22" w:rsidP="00520A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0302DFE9" w14:textId="77777777" w:rsidR="00750E22" w:rsidRPr="00B24AC6" w:rsidRDefault="00750E22" w:rsidP="00520A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750E22" w:rsidRPr="00876DB7" w14:paraId="02B37C6B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88B0162" w14:textId="77777777" w:rsidR="00750E22" w:rsidRPr="007C0A49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070" w:type="dxa"/>
          </w:tcPr>
          <w:p w14:paraId="37C10397" w14:textId="77777777" w:rsidR="00750E22" w:rsidRPr="001D5E58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750E22" w:rsidRPr="00876DB7" w14:paraId="728F417E" w14:textId="77777777" w:rsidTr="005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AB8D011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070" w:type="dxa"/>
          </w:tcPr>
          <w:p w14:paraId="5F12E2AF" w14:textId="77777777" w:rsidR="00750E22" w:rsidRPr="001D5E58" w:rsidRDefault="00750E22" w:rsidP="00520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750E22" w:rsidRPr="00876DB7" w14:paraId="48BBA4D4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CD06A84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070" w:type="dxa"/>
          </w:tcPr>
          <w:p w14:paraId="629351F2" w14:textId="77777777" w:rsidR="00750E22" w:rsidRPr="001D5E58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750E22" w:rsidRPr="00876DB7" w14:paraId="2B0DBFEF" w14:textId="77777777" w:rsidTr="005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1AF32C7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070" w:type="dxa"/>
          </w:tcPr>
          <w:p w14:paraId="193BED5D" w14:textId="77777777" w:rsidR="00750E22" w:rsidRPr="001D5E58" w:rsidRDefault="00750E22" w:rsidP="00520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750E22" w:rsidRPr="00876DB7" w14:paraId="595A9AD8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98901AD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070" w:type="dxa"/>
          </w:tcPr>
          <w:p w14:paraId="28121920" w14:textId="77777777" w:rsidR="00750E22" w:rsidRPr="00EE2093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750E22" w:rsidRPr="00876DB7" w14:paraId="4AE8A25B" w14:textId="77777777" w:rsidTr="005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3F32F7B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070" w:type="dxa"/>
          </w:tcPr>
          <w:p w14:paraId="23714173" w14:textId="77777777" w:rsidR="00750E22" w:rsidRPr="001D5E58" w:rsidRDefault="00750E22" w:rsidP="00520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750E22" w:rsidRPr="00876DB7" w14:paraId="6CCE2CAF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9A96522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070" w:type="dxa"/>
          </w:tcPr>
          <w:p w14:paraId="5299AEA7" w14:textId="77777777" w:rsidR="00750E22" w:rsidRPr="001D5E58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750E22" w:rsidRPr="00876DB7" w14:paraId="6D31B7E6" w14:textId="77777777" w:rsidTr="005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C95249E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070" w:type="dxa"/>
          </w:tcPr>
          <w:p w14:paraId="40AAA2BB" w14:textId="77777777" w:rsidR="00750E22" w:rsidRPr="001D5E58" w:rsidRDefault="00750E22" w:rsidP="00520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750E22" w:rsidRPr="00876DB7" w14:paraId="65099744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768D5D6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070" w:type="dxa"/>
          </w:tcPr>
          <w:p w14:paraId="7BE04024" w14:textId="77777777" w:rsidR="00750E22" w:rsidRPr="001D5E58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750E22" w:rsidRPr="00876DB7" w14:paraId="0A172018" w14:textId="77777777" w:rsidTr="005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BFD0503" w14:textId="77777777" w:rsidR="00750E22" w:rsidRPr="00D3201C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070" w:type="dxa"/>
          </w:tcPr>
          <w:p w14:paraId="74B620D9" w14:textId="77777777" w:rsidR="00750E22" w:rsidRPr="001D5E58" w:rsidRDefault="00750E22" w:rsidP="00520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750E22" w:rsidRPr="00876DB7" w14:paraId="2494B949" w14:textId="77777777" w:rsidTr="0052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3436E48E" w14:textId="77777777" w:rsidR="00750E22" w:rsidRDefault="00750E22" w:rsidP="00520A9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070" w:type="dxa"/>
          </w:tcPr>
          <w:p w14:paraId="38EAD907" w14:textId="77777777" w:rsidR="00750E22" w:rsidRDefault="00750E22" w:rsidP="00520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7894F3E4" w14:textId="77777777" w:rsidR="00750E22" w:rsidRDefault="00750E22" w:rsidP="00750E22"/>
    <w:p w14:paraId="055D71E2" w14:textId="77777777" w:rsidR="00750E22" w:rsidRPr="000C14C8" w:rsidRDefault="00750E22" w:rsidP="00750E22">
      <w:pPr>
        <w:rPr>
          <w:lang w:val="en-IN"/>
        </w:rPr>
      </w:pPr>
    </w:p>
    <w:p w14:paraId="6CE6AEE9" w14:textId="77777777" w:rsidR="005D7987" w:rsidRPr="000C14C8" w:rsidRDefault="005D7987" w:rsidP="00750E22">
      <w:pPr>
        <w:rPr>
          <w:lang w:val="en-IN"/>
        </w:rPr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F317" w14:textId="77777777" w:rsidR="001166AB" w:rsidRDefault="001166AB" w:rsidP="000A69FF">
      <w:pPr>
        <w:spacing w:after="0" w:line="240" w:lineRule="auto"/>
      </w:pPr>
      <w:r>
        <w:separator/>
      </w:r>
    </w:p>
  </w:endnote>
  <w:endnote w:type="continuationSeparator" w:id="0">
    <w:p w14:paraId="08392EF8" w14:textId="77777777" w:rsidR="001166AB" w:rsidRDefault="001166AB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EFB58F" w14:textId="5CC08B2C" w:rsidR="00791824" w:rsidRPr="009E0986" w:rsidRDefault="007918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D8" w:rsidRPr="006531D8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>| Wheel Loader Operator</w:t>
        </w:r>
      </w:p>
    </w:sdtContent>
  </w:sdt>
  <w:p w14:paraId="6D14E771" w14:textId="77777777" w:rsidR="00791824" w:rsidRDefault="00791824" w:rsidP="00083873">
    <w:pPr>
      <w:pStyle w:val="Footer"/>
    </w:pPr>
  </w:p>
  <w:p w14:paraId="55FFD89B" w14:textId="77777777" w:rsidR="00791824" w:rsidRDefault="00791824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6C3" w14:textId="6B741CFA" w:rsidR="00791824" w:rsidRDefault="001166AB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791824">
          <w:fldChar w:fldCharType="begin"/>
        </w:r>
        <w:r w:rsidR="00791824">
          <w:instrText xml:space="preserve"> PAGE   \* MERGEFORMAT </w:instrText>
        </w:r>
        <w:r w:rsidR="00791824">
          <w:fldChar w:fldCharType="separate"/>
        </w:r>
        <w:r w:rsidR="006531D8" w:rsidRPr="006531D8">
          <w:rPr>
            <w:b/>
            <w:bCs/>
            <w:noProof/>
          </w:rPr>
          <w:t>1</w:t>
        </w:r>
        <w:r w:rsidR="00791824">
          <w:rPr>
            <w:b/>
            <w:bCs/>
            <w:noProof/>
          </w:rPr>
          <w:fldChar w:fldCharType="end"/>
        </w:r>
        <w:r w:rsidR="00791824">
          <w:rPr>
            <w:b/>
            <w:bCs/>
          </w:rPr>
          <w:t xml:space="preserve"> |Wheel Loader Operator</w:t>
        </w:r>
      </w:sdtContent>
    </w:sdt>
  </w:p>
  <w:p w14:paraId="578CA7D8" w14:textId="77777777" w:rsidR="00791824" w:rsidRDefault="00791824">
    <w:pPr>
      <w:pStyle w:val="Footer"/>
    </w:pPr>
  </w:p>
  <w:p w14:paraId="4A0FDB5D" w14:textId="77777777" w:rsidR="00791824" w:rsidRDefault="0079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FE28" w14:textId="77777777" w:rsidR="001166AB" w:rsidRDefault="001166AB" w:rsidP="000A69FF">
      <w:pPr>
        <w:spacing w:after="0" w:line="240" w:lineRule="auto"/>
      </w:pPr>
      <w:r>
        <w:separator/>
      </w:r>
    </w:p>
  </w:footnote>
  <w:footnote w:type="continuationSeparator" w:id="0">
    <w:p w14:paraId="5708D823" w14:textId="77777777" w:rsidR="001166AB" w:rsidRDefault="001166AB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39E8" w14:textId="32831D57" w:rsidR="00791824" w:rsidRDefault="00791824" w:rsidP="000940C3">
    <w:pPr>
      <w:pStyle w:val="Header"/>
    </w:pPr>
    <w:r>
      <w:rPr>
        <w:noProof/>
      </w:rPr>
      <w:drawing>
        <wp:inline distT="0" distB="0" distL="0" distR="0" wp14:anchorId="62962EA6" wp14:editId="36887E15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3F5">
      <w:t xml:space="preserve">                                                 </w:t>
    </w:r>
    <w:r w:rsidR="004C03F5" w:rsidRPr="007013D4">
      <w:rPr>
        <w:noProof/>
      </w:rPr>
      <w:drawing>
        <wp:inline distT="0" distB="0" distL="0" distR="0" wp14:anchorId="6B0952E5" wp14:editId="5FBE0630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3F5">
      <w:t xml:space="preserve">                                                   </w:t>
    </w:r>
    <w:r w:rsidR="004C03F5">
      <w:rPr>
        <w:noProof/>
        <w:color w:val="1F497D"/>
        <w:sz w:val="20"/>
        <w:szCs w:val="20"/>
      </w:rPr>
      <w:drawing>
        <wp:inline distT="0" distB="0" distL="0" distR="0" wp14:anchorId="7178E406" wp14:editId="45D09DD6">
          <wp:extent cx="890384" cy="520065"/>
          <wp:effectExtent l="0" t="0" r="5080" b="0"/>
          <wp:docPr id="6" name="Picture 6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74EC7" w14:textId="77777777" w:rsidR="00791824" w:rsidRDefault="0079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D2F" w14:textId="172BF7E6" w:rsidR="00791824" w:rsidRDefault="00791824" w:rsidP="00B26143">
    <w:pPr>
      <w:pStyle w:val="Header"/>
    </w:pPr>
    <w:r>
      <w:rPr>
        <w:noProof/>
      </w:rPr>
      <w:drawing>
        <wp:inline distT="0" distB="0" distL="0" distR="0" wp14:anchorId="44798FDB" wp14:editId="0690A897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330">
      <w:t xml:space="preserve">                                                </w:t>
    </w:r>
    <w:r w:rsidR="006B0330" w:rsidRPr="007013D4">
      <w:rPr>
        <w:noProof/>
      </w:rPr>
      <w:drawing>
        <wp:inline distT="0" distB="0" distL="0" distR="0" wp14:anchorId="0CD2014F" wp14:editId="6F88E380">
          <wp:extent cx="725170" cy="51940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330">
      <w:t xml:space="preserve">                                         </w:t>
    </w:r>
    <w:r w:rsidR="006B0330">
      <w:rPr>
        <w:noProof/>
        <w:color w:val="1F497D"/>
        <w:sz w:val="20"/>
        <w:szCs w:val="20"/>
      </w:rPr>
      <w:drawing>
        <wp:inline distT="0" distB="0" distL="0" distR="0" wp14:anchorId="50C02A64" wp14:editId="77272D5E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9CC4C" w14:textId="77777777" w:rsidR="00791824" w:rsidRDefault="00791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DEB"/>
    <w:multiLevelType w:val="hybridMultilevel"/>
    <w:tmpl w:val="35E290C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FA8"/>
    <w:multiLevelType w:val="hybridMultilevel"/>
    <w:tmpl w:val="4394E47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7C41F14"/>
    <w:multiLevelType w:val="hybridMultilevel"/>
    <w:tmpl w:val="01349ED6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12437D0"/>
    <w:multiLevelType w:val="hybridMultilevel"/>
    <w:tmpl w:val="EC447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B30"/>
    <w:multiLevelType w:val="hybridMultilevel"/>
    <w:tmpl w:val="BB0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466"/>
    <w:multiLevelType w:val="hybridMultilevel"/>
    <w:tmpl w:val="9EBC155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2ABC22D9"/>
    <w:multiLevelType w:val="hybridMultilevel"/>
    <w:tmpl w:val="241A5D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0FC"/>
    <w:multiLevelType w:val="hybridMultilevel"/>
    <w:tmpl w:val="F7CCF57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7528"/>
    <w:multiLevelType w:val="hybridMultilevel"/>
    <w:tmpl w:val="C45EFFD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074C"/>
    <w:multiLevelType w:val="hybridMultilevel"/>
    <w:tmpl w:val="78C6E4A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1E4F"/>
    <w:multiLevelType w:val="hybridMultilevel"/>
    <w:tmpl w:val="D85CE4F2"/>
    <w:lvl w:ilvl="0" w:tplc="04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8" w15:restartNumberingAfterBreak="0">
    <w:nsid w:val="70F94744"/>
    <w:multiLevelType w:val="hybridMultilevel"/>
    <w:tmpl w:val="6CDEE3E0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76E92445"/>
    <w:multiLevelType w:val="hybridMultilevel"/>
    <w:tmpl w:val="4878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87460">
    <w:abstractNumId w:val="10"/>
  </w:num>
  <w:num w:numId="2" w16cid:durableId="861167159">
    <w:abstractNumId w:val="11"/>
  </w:num>
  <w:num w:numId="3" w16cid:durableId="1961960496">
    <w:abstractNumId w:val="1"/>
  </w:num>
  <w:num w:numId="4" w16cid:durableId="83888220">
    <w:abstractNumId w:val="0"/>
  </w:num>
  <w:num w:numId="5" w16cid:durableId="1911885473">
    <w:abstractNumId w:val="16"/>
  </w:num>
  <w:num w:numId="6" w16cid:durableId="1920091274">
    <w:abstractNumId w:val="17"/>
  </w:num>
  <w:num w:numId="7" w16cid:durableId="2093889022">
    <w:abstractNumId w:val="14"/>
  </w:num>
  <w:num w:numId="8" w16cid:durableId="392700764">
    <w:abstractNumId w:val="12"/>
  </w:num>
  <w:num w:numId="9" w16cid:durableId="519514894">
    <w:abstractNumId w:val="7"/>
  </w:num>
  <w:num w:numId="10" w16cid:durableId="1896626074">
    <w:abstractNumId w:val="13"/>
  </w:num>
  <w:num w:numId="11" w16cid:durableId="1509246333">
    <w:abstractNumId w:val="4"/>
  </w:num>
  <w:num w:numId="12" w16cid:durableId="1091779941">
    <w:abstractNumId w:val="15"/>
  </w:num>
  <w:num w:numId="13" w16cid:durableId="1674258368">
    <w:abstractNumId w:val="5"/>
  </w:num>
  <w:num w:numId="14" w16cid:durableId="1321542898">
    <w:abstractNumId w:val="9"/>
  </w:num>
  <w:num w:numId="15" w16cid:durableId="1517187383">
    <w:abstractNumId w:val="8"/>
  </w:num>
  <w:num w:numId="16" w16cid:durableId="1017924709">
    <w:abstractNumId w:val="6"/>
  </w:num>
  <w:num w:numId="17" w16cid:durableId="399403865">
    <w:abstractNumId w:val="2"/>
  </w:num>
  <w:num w:numId="18" w16cid:durableId="90665803">
    <w:abstractNumId w:val="19"/>
  </w:num>
  <w:num w:numId="19" w16cid:durableId="1943561342">
    <w:abstractNumId w:val="3"/>
  </w:num>
  <w:num w:numId="20" w16cid:durableId="162951295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419B"/>
    <w:rsid w:val="00005110"/>
    <w:rsid w:val="00006382"/>
    <w:rsid w:val="00015258"/>
    <w:rsid w:val="0002267B"/>
    <w:rsid w:val="000238E0"/>
    <w:rsid w:val="00034F2C"/>
    <w:rsid w:val="00050DC8"/>
    <w:rsid w:val="00052317"/>
    <w:rsid w:val="000630CB"/>
    <w:rsid w:val="00063AF1"/>
    <w:rsid w:val="0006595A"/>
    <w:rsid w:val="00067D87"/>
    <w:rsid w:val="00077337"/>
    <w:rsid w:val="000779C8"/>
    <w:rsid w:val="0008376F"/>
    <w:rsid w:val="00083873"/>
    <w:rsid w:val="00091BDC"/>
    <w:rsid w:val="000920D5"/>
    <w:rsid w:val="000940C3"/>
    <w:rsid w:val="000A0AF9"/>
    <w:rsid w:val="000A5BE4"/>
    <w:rsid w:val="000A69FF"/>
    <w:rsid w:val="000B061E"/>
    <w:rsid w:val="000B13B2"/>
    <w:rsid w:val="000B145E"/>
    <w:rsid w:val="000B1B13"/>
    <w:rsid w:val="000B6BE5"/>
    <w:rsid w:val="000B6E29"/>
    <w:rsid w:val="000C14C8"/>
    <w:rsid w:val="000C6C5C"/>
    <w:rsid w:val="000D0676"/>
    <w:rsid w:val="000D5D64"/>
    <w:rsid w:val="000E28EB"/>
    <w:rsid w:val="000E37B9"/>
    <w:rsid w:val="000E6BDF"/>
    <w:rsid w:val="000F1C21"/>
    <w:rsid w:val="000F24E0"/>
    <w:rsid w:val="000F54AD"/>
    <w:rsid w:val="00100E50"/>
    <w:rsid w:val="00101218"/>
    <w:rsid w:val="00103440"/>
    <w:rsid w:val="001123E6"/>
    <w:rsid w:val="00112690"/>
    <w:rsid w:val="0011307D"/>
    <w:rsid w:val="001142E7"/>
    <w:rsid w:val="001166AB"/>
    <w:rsid w:val="00116A87"/>
    <w:rsid w:val="001266D3"/>
    <w:rsid w:val="00132050"/>
    <w:rsid w:val="0013387C"/>
    <w:rsid w:val="00135F28"/>
    <w:rsid w:val="00137766"/>
    <w:rsid w:val="00140FDD"/>
    <w:rsid w:val="001410C7"/>
    <w:rsid w:val="0014591A"/>
    <w:rsid w:val="0015234E"/>
    <w:rsid w:val="00153A1E"/>
    <w:rsid w:val="0015462E"/>
    <w:rsid w:val="00155680"/>
    <w:rsid w:val="00157595"/>
    <w:rsid w:val="00157BA6"/>
    <w:rsid w:val="00162592"/>
    <w:rsid w:val="00166EA3"/>
    <w:rsid w:val="00172780"/>
    <w:rsid w:val="00175388"/>
    <w:rsid w:val="001765C3"/>
    <w:rsid w:val="00177A29"/>
    <w:rsid w:val="00181BC0"/>
    <w:rsid w:val="00190B47"/>
    <w:rsid w:val="001954CC"/>
    <w:rsid w:val="00196C4C"/>
    <w:rsid w:val="001A37F7"/>
    <w:rsid w:val="001A60B0"/>
    <w:rsid w:val="001A680C"/>
    <w:rsid w:val="001B0609"/>
    <w:rsid w:val="001B3B6D"/>
    <w:rsid w:val="001B7811"/>
    <w:rsid w:val="001C5D6F"/>
    <w:rsid w:val="001C5F91"/>
    <w:rsid w:val="001D0365"/>
    <w:rsid w:val="001D5B33"/>
    <w:rsid w:val="001D7A95"/>
    <w:rsid w:val="001E155F"/>
    <w:rsid w:val="001E3D09"/>
    <w:rsid w:val="001E71BB"/>
    <w:rsid w:val="001F0DC4"/>
    <w:rsid w:val="001F339F"/>
    <w:rsid w:val="001F3C70"/>
    <w:rsid w:val="001F7F78"/>
    <w:rsid w:val="00201E64"/>
    <w:rsid w:val="00202855"/>
    <w:rsid w:val="002049B5"/>
    <w:rsid w:val="002125E5"/>
    <w:rsid w:val="00213FB0"/>
    <w:rsid w:val="00215741"/>
    <w:rsid w:val="00220525"/>
    <w:rsid w:val="0022369B"/>
    <w:rsid w:val="00224605"/>
    <w:rsid w:val="0022693E"/>
    <w:rsid w:val="00232906"/>
    <w:rsid w:val="002428E1"/>
    <w:rsid w:val="002537D4"/>
    <w:rsid w:val="00254842"/>
    <w:rsid w:val="00255527"/>
    <w:rsid w:val="002557A0"/>
    <w:rsid w:val="002668DC"/>
    <w:rsid w:val="00266E6C"/>
    <w:rsid w:val="002675CA"/>
    <w:rsid w:val="00275A40"/>
    <w:rsid w:val="00277BAD"/>
    <w:rsid w:val="0028152E"/>
    <w:rsid w:val="0028290F"/>
    <w:rsid w:val="00283048"/>
    <w:rsid w:val="002866DB"/>
    <w:rsid w:val="00291353"/>
    <w:rsid w:val="00294640"/>
    <w:rsid w:val="00296F78"/>
    <w:rsid w:val="002A0026"/>
    <w:rsid w:val="002A2398"/>
    <w:rsid w:val="002A69D0"/>
    <w:rsid w:val="002A7F7F"/>
    <w:rsid w:val="002B2011"/>
    <w:rsid w:val="002B32A6"/>
    <w:rsid w:val="002B67F9"/>
    <w:rsid w:val="002C23C3"/>
    <w:rsid w:val="002D0C23"/>
    <w:rsid w:val="002D273E"/>
    <w:rsid w:val="002D2AB8"/>
    <w:rsid w:val="002D3175"/>
    <w:rsid w:val="002D7927"/>
    <w:rsid w:val="002D7A2D"/>
    <w:rsid w:val="002E06DE"/>
    <w:rsid w:val="002E159B"/>
    <w:rsid w:val="002E2F54"/>
    <w:rsid w:val="002F0FA6"/>
    <w:rsid w:val="002F3B34"/>
    <w:rsid w:val="002F4C6E"/>
    <w:rsid w:val="002F7769"/>
    <w:rsid w:val="00300C7E"/>
    <w:rsid w:val="00303919"/>
    <w:rsid w:val="00304B92"/>
    <w:rsid w:val="0030573A"/>
    <w:rsid w:val="00306CB7"/>
    <w:rsid w:val="0031322D"/>
    <w:rsid w:val="00314484"/>
    <w:rsid w:val="00317702"/>
    <w:rsid w:val="003202F1"/>
    <w:rsid w:val="0032244A"/>
    <w:rsid w:val="00323639"/>
    <w:rsid w:val="00323690"/>
    <w:rsid w:val="00323F6C"/>
    <w:rsid w:val="00324F16"/>
    <w:rsid w:val="003316E3"/>
    <w:rsid w:val="00331769"/>
    <w:rsid w:val="003336FF"/>
    <w:rsid w:val="00333DFB"/>
    <w:rsid w:val="00334C47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2D3B"/>
    <w:rsid w:val="0035339C"/>
    <w:rsid w:val="00353CC2"/>
    <w:rsid w:val="00354324"/>
    <w:rsid w:val="00357BF2"/>
    <w:rsid w:val="00360B0F"/>
    <w:rsid w:val="00362982"/>
    <w:rsid w:val="00363740"/>
    <w:rsid w:val="003637C3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0C68"/>
    <w:rsid w:val="00390FD7"/>
    <w:rsid w:val="0039226F"/>
    <w:rsid w:val="0039606C"/>
    <w:rsid w:val="00396EAB"/>
    <w:rsid w:val="00397357"/>
    <w:rsid w:val="003A2DF1"/>
    <w:rsid w:val="003A7554"/>
    <w:rsid w:val="003B004B"/>
    <w:rsid w:val="003B07FA"/>
    <w:rsid w:val="003B2643"/>
    <w:rsid w:val="003C0C97"/>
    <w:rsid w:val="003C1C6D"/>
    <w:rsid w:val="003C3414"/>
    <w:rsid w:val="003C72FC"/>
    <w:rsid w:val="003D291C"/>
    <w:rsid w:val="003D3619"/>
    <w:rsid w:val="003D3AD2"/>
    <w:rsid w:val="003D5767"/>
    <w:rsid w:val="003D75E6"/>
    <w:rsid w:val="003E1889"/>
    <w:rsid w:val="003E212D"/>
    <w:rsid w:val="003E21B9"/>
    <w:rsid w:val="003E3A73"/>
    <w:rsid w:val="003E559C"/>
    <w:rsid w:val="003E7648"/>
    <w:rsid w:val="003F3428"/>
    <w:rsid w:val="003F60CB"/>
    <w:rsid w:val="003F6673"/>
    <w:rsid w:val="00400685"/>
    <w:rsid w:val="00406DC5"/>
    <w:rsid w:val="004073FB"/>
    <w:rsid w:val="004077D8"/>
    <w:rsid w:val="00411177"/>
    <w:rsid w:val="00412CE8"/>
    <w:rsid w:val="00413926"/>
    <w:rsid w:val="004278C4"/>
    <w:rsid w:val="00436955"/>
    <w:rsid w:val="00436D4A"/>
    <w:rsid w:val="00443783"/>
    <w:rsid w:val="00445C4B"/>
    <w:rsid w:val="004472F9"/>
    <w:rsid w:val="00453E35"/>
    <w:rsid w:val="00465ABA"/>
    <w:rsid w:val="004660EB"/>
    <w:rsid w:val="00466BB0"/>
    <w:rsid w:val="00473F27"/>
    <w:rsid w:val="0047486B"/>
    <w:rsid w:val="00474CB5"/>
    <w:rsid w:val="00476927"/>
    <w:rsid w:val="0047731D"/>
    <w:rsid w:val="00480115"/>
    <w:rsid w:val="00482C93"/>
    <w:rsid w:val="00484690"/>
    <w:rsid w:val="004924E3"/>
    <w:rsid w:val="004937AB"/>
    <w:rsid w:val="004A6D3E"/>
    <w:rsid w:val="004B14C6"/>
    <w:rsid w:val="004B7CA5"/>
    <w:rsid w:val="004C03F5"/>
    <w:rsid w:val="004C52C4"/>
    <w:rsid w:val="004C5347"/>
    <w:rsid w:val="004C59B1"/>
    <w:rsid w:val="004D2F00"/>
    <w:rsid w:val="004E097E"/>
    <w:rsid w:val="004E249D"/>
    <w:rsid w:val="004E269E"/>
    <w:rsid w:val="004E530D"/>
    <w:rsid w:val="004E69C3"/>
    <w:rsid w:val="004E6E22"/>
    <w:rsid w:val="004E7BE9"/>
    <w:rsid w:val="004E7EB1"/>
    <w:rsid w:val="004E7FF5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1CF1"/>
    <w:rsid w:val="005123C3"/>
    <w:rsid w:val="00514A80"/>
    <w:rsid w:val="00517C74"/>
    <w:rsid w:val="00520A92"/>
    <w:rsid w:val="00523A56"/>
    <w:rsid w:val="005252C6"/>
    <w:rsid w:val="0053681A"/>
    <w:rsid w:val="00540339"/>
    <w:rsid w:val="005404B2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80547"/>
    <w:rsid w:val="005808AD"/>
    <w:rsid w:val="00580B7B"/>
    <w:rsid w:val="00580BE9"/>
    <w:rsid w:val="0058151A"/>
    <w:rsid w:val="00584D7B"/>
    <w:rsid w:val="005905DF"/>
    <w:rsid w:val="00591E22"/>
    <w:rsid w:val="005A1574"/>
    <w:rsid w:val="005A2576"/>
    <w:rsid w:val="005A49E0"/>
    <w:rsid w:val="005A7F02"/>
    <w:rsid w:val="005B3CF4"/>
    <w:rsid w:val="005C05AD"/>
    <w:rsid w:val="005C1B84"/>
    <w:rsid w:val="005C3EC7"/>
    <w:rsid w:val="005D7987"/>
    <w:rsid w:val="005E0010"/>
    <w:rsid w:val="005E21B7"/>
    <w:rsid w:val="005E503F"/>
    <w:rsid w:val="005E7646"/>
    <w:rsid w:val="005F0A5A"/>
    <w:rsid w:val="00604FA4"/>
    <w:rsid w:val="00605BFA"/>
    <w:rsid w:val="00606178"/>
    <w:rsid w:val="00610F5B"/>
    <w:rsid w:val="006137E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31D8"/>
    <w:rsid w:val="00655C52"/>
    <w:rsid w:val="006578EC"/>
    <w:rsid w:val="006608A2"/>
    <w:rsid w:val="00663732"/>
    <w:rsid w:val="0066432F"/>
    <w:rsid w:val="00667972"/>
    <w:rsid w:val="00672F44"/>
    <w:rsid w:val="00673C1A"/>
    <w:rsid w:val="006741AA"/>
    <w:rsid w:val="0068182C"/>
    <w:rsid w:val="00685972"/>
    <w:rsid w:val="00686EF9"/>
    <w:rsid w:val="00695023"/>
    <w:rsid w:val="006952A3"/>
    <w:rsid w:val="00695D42"/>
    <w:rsid w:val="006A2C5C"/>
    <w:rsid w:val="006A4CA5"/>
    <w:rsid w:val="006B02D6"/>
    <w:rsid w:val="006B0330"/>
    <w:rsid w:val="006B29B9"/>
    <w:rsid w:val="006B5028"/>
    <w:rsid w:val="006C1563"/>
    <w:rsid w:val="006C2A72"/>
    <w:rsid w:val="006C38C4"/>
    <w:rsid w:val="006C579E"/>
    <w:rsid w:val="006C57F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6F4EFD"/>
    <w:rsid w:val="00700DAC"/>
    <w:rsid w:val="007123F5"/>
    <w:rsid w:val="00733307"/>
    <w:rsid w:val="00737156"/>
    <w:rsid w:val="00741542"/>
    <w:rsid w:val="00747352"/>
    <w:rsid w:val="00750E2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45E7"/>
    <w:rsid w:val="00780B6F"/>
    <w:rsid w:val="0078136D"/>
    <w:rsid w:val="00783E18"/>
    <w:rsid w:val="00787740"/>
    <w:rsid w:val="00791824"/>
    <w:rsid w:val="00793AE2"/>
    <w:rsid w:val="00793DA3"/>
    <w:rsid w:val="007B04A5"/>
    <w:rsid w:val="007B588D"/>
    <w:rsid w:val="007B6C5A"/>
    <w:rsid w:val="007B72FD"/>
    <w:rsid w:val="007B7B52"/>
    <w:rsid w:val="007C0A49"/>
    <w:rsid w:val="007C586D"/>
    <w:rsid w:val="007C617A"/>
    <w:rsid w:val="007D02E1"/>
    <w:rsid w:val="007D043C"/>
    <w:rsid w:val="007D7994"/>
    <w:rsid w:val="007D7A8D"/>
    <w:rsid w:val="007E28CF"/>
    <w:rsid w:val="007E591C"/>
    <w:rsid w:val="007E5FDB"/>
    <w:rsid w:val="007F3639"/>
    <w:rsid w:val="007F4E9E"/>
    <w:rsid w:val="007F6A9B"/>
    <w:rsid w:val="007F6BED"/>
    <w:rsid w:val="00801EF0"/>
    <w:rsid w:val="00805A1E"/>
    <w:rsid w:val="00806701"/>
    <w:rsid w:val="00807067"/>
    <w:rsid w:val="008118F0"/>
    <w:rsid w:val="00812D09"/>
    <w:rsid w:val="008209ED"/>
    <w:rsid w:val="008225E8"/>
    <w:rsid w:val="0082306C"/>
    <w:rsid w:val="008263C6"/>
    <w:rsid w:val="008275A9"/>
    <w:rsid w:val="008300A9"/>
    <w:rsid w:val="00830F17"/>
    <w:rsid w:val="00831DC4"/>
    <w:rsid w:val="00836263"/>
    <w:rsid w:val="00836DD5"/>
    <w:rsid w:val="0083724D"/>
    <w:rsid w:val="00843C50"/>
    <w:rsid w:val="008472C5"/>
    <w:rsid w:val="00853A08"/>
    <w:rsid w:val="008546AF"/>
    <w:rsid w:val="0085510D"/>
    <w:rsid w:val="0085618F"/>
    <w:rsid w:val="00856999"/>
    <w:rsid w:val="00863A44"/>
    <w:rsid w:val="00863D39"/>
    <w:rsid w:val="008648F4"/>
    <w:rsid w:val="008714FC"/>
    <w:rsid w:val="00873E75"/>
    <w:rsid w:val="00876DB7"/>
    <w:rsid w:val="008771B4"/>
    <w:rsid w:val="00877422"/>
    <w:rsid w:val="00882667"/>
    <w:rsid w:val="008837C0"/>
    <w:rsid w:val="00887C34"/>
    <w:rsid w:val="0089151A"/>
    <w:rsid w:val="008936FE"/>
    <w:rsid w:val="0089393E"/>
    <w:rsid w:val="00897270"/>
    <w:rsid w:val="008A15ED"/>
    <w:rsid w:val="008A5871"/>
    <w:rsid w:val="008A5E7C"/>
    <w:rsid w:val="008B1DDC"/>
    <w:rsid w:val="008B1E31"/>
    <w:rsid w:val="008B2CB7"/>
    <w:rsid w:val="008B51E9"/>
    <w:rsid w:val="008B5EEF"/>
    <w:rsid w:val="008B65B0"/>
    <w:rsid w:val="008C431C"/>
    <w:rsid w:val="008C48C9"/>
    <w:rsid w:val="008D24B0"/>
    <w:rsid w:val="008D2C1E"/>
    <w:rsid w:val="008D6DB6"/>
    <w:rsid w:val="008D7A7D"/>
    <w:rsid w:val="008E101C"/>
    <w:rsid w:val="008E14EC"/>
    <w:rsid w:val="008E1D7C"/>
    <w:rsid w:val="008E404A"/>
    <w:rsid w:val="008E4864"/>
    <w:rsid w:val="008E6532"/>
    <w:rsid w:val="008F1647"/>
    <w:rsid w:val="008F39C2"/>
    <w:rsid w:val="008F4502"/>
    <w:rsid w:val="009019F2"/>
    <w:rsid w:val="00903814"/>
    <w:rsid w:val="009078C3"/>
    <w:rsid w:val="00910F14"/>
    <w:rsid w:val="00910FE0"/>
    <w:rsid w:val="00912FE1"/>
    <w:rsid w:val="0091351D"/>
    <w:rsid w:val="00916893"/>
    <w:rsid w:val="009171E2"/>
    <w:rsid w:val="00923F35"/>
    <w:rsid w:val="0092639A"/>
    <w:rsid w:val="00926CCF"/>
    <w:rsid w:val="00926DA9"/>
    <w:rsid w:val="0093046D"/>
    <w:rsid w:val="009314CE"/>
    <w:rsid w:val="009325C5"/>
    <w:rsid w:val="009333FE"/>
    <w:rsid w:val="00934557"/>
    <w:rsid w:val="00934BE6"/>
    <w:rsid w:val="00935F64"/>
    <w:rsid w:val="00945A69"/>
    <w:rsid w:val="0095710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7659F"/>
    <w:rsid w:val="00977A0D"/>
    <w:rsid w:val="009815E0"/>
    <w:rsid w:val="009821F9"/>
    <w:rsid w:val="00982716"/>
    <w:rsid w:val="009833D8"/>
    <w:rsid w:val="009837EA"/>
    <w:rsid w:val="00984A41"/>
    <w:rsid w:val="00986420"/>
    <w:rsid w:val="00986ADC"/>
    <w:rsid w:val="0098781B"/>
    <w:rsid w:val="00987E4B"/>
    <w:rsid w:val="00990EF8"/>
    <w:rsid w:val="00994C15"/>
    <w:rsid w:val="009956EF"/>
    <w:rsid w:val="00996F14"/>
    <w:rsid w:val="009A0976"/>
    <w:rsid w:val="009A0E98"/>
    <w:rsid w:val="009A18BF"/>
    <w:rsid w:val="009A35D4"/>
    <w:rsid w:val="009A78E7"/>
    <w:rsid w:val="009B35FF"/>
    <w:rsid w:val="009C363E"/>
    <w:rsid w:val="009C3FAA"/>
    <w:rsid w:val="009C48A4"/>
    <w:rsid w:val="009C5689"/>
    <w:rsid w:val="009D513A"/>
    <w:rsid w:val="009D76BB"/>
    <w:rsid w:val="009D7983"/>
    <w:rsid w:val="009D79B5"/>
    <w:rsid w:val="009E0986"/>
    <w:rsid w:val="009E1068"/>
    <w:rsid w:val="009E27B7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4BB3"/>
    <w:rsid w:val="00A04FE5"/>
    <w:rsid w:val="00A151EF"/>
    <w:rsid w:val="00A22EC1"/>
    <w:rsid w:val="00A239CA"/>
    <w:rsid w:val="00A23C76"/>
    <w:rsid w:val="00A25DB2"/>
    <w:rsid w:val="00A263CC"/>
    <w:rsid w:val="00A2681B"/>
    <w:rsid w:val="00A3398B"/>
    <w:rsid w:val="00A33E09"/>
    <w:rsid w:val="00A35D8F"/>
    <w:rsid w:val="00A35E64"/>
    <w:rsid w:val="00A374BE"/>
    <w:rsid w:val="00A37CB1"/>
    <w:rsid w:val="00A40327"/>
    <w:rsid w:val="00A41AF0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80EC4"/>
    <w:rsid w:val="00A92429"/>
    <w:rsid w:val="00A952E9"/>
    <w:rsid w:val="00A97794"/>
    <w:rsid w:val="00AA016A"/>
    <w:rsid w:val="00AA1F19"/>
    <w:rsid w:val="00AA4F02"/>
    <w:rsid w:val="00AA6007"/>
    <w:rsid w:val="00AB03AF"/>
    <w:rsid w:val="00AB0D77"/>
    <w:rsid w:val="00AB3CD9"/>
    <w:rsid w:val="00AB5A9D"/>
    <w:rsid w:val="00AB7AFA"/>
    <w:rsid w:val="00AB7CCE"/>
    <w:rsid w:val="00AC7EEB"/>
    <w:rsid w:val="00AD06E1"/>
    <w:rsid w:val="00AD2899"/>
    <w:rsid w:val="00AD39EE"/>
    <w:rsid w:val="00AD5EDA"/>
    <w:rsid w:val="00AD64D7"/>
    <w:rsid w:val="00AE35E9"/>
    <w:rsid w:val="00AE48E2"/>
    <w:rsid w:val="00AF1A21"/>
    <w:rsid w:val="00AF1E24"/>
    <w:rsid w:val="00AF352E"/>
    <w:rsid w:val="00B01583"/>
    <w:rsid w:val="00B01701"/>
    <w:rsid w:val="00B05FDF"/>
    <w:rsid w:val="00B071A8"/>
    <w:rsid w:val="00B15B81"/>
    <w:rsid w:val="00B1646A"/>
    <w:rsid w:val="00B16DA3"/>
    <w:rsid w:val="00B22F77"/>
    <w:rsid w:val="00B24277"/>
    <w:rsid w:val="00B24AC6"/>
    <w:rsid w:val="00B25398"/>
    <w:rsid w:val="00B255F7"/>
    <w:rsid w:val="00B26143"/>
    <w:rsid w:val="00B37BEC"/>
    <w:rsid w:val="00B41FC8"/>
    <w:rsid w:val="00B4208F"/>
    <w:rsid w:val="00B4376D"/>
    <w:rsid w:val="00B462A0"/>
    <w:rsid w:val="00B51393"/>
    <w:rsid w:val="00B6086D"/>
    <w:rsid w:val="00B72C6C"/>
    <w:rsid w:val="00B73E00"/>
    <w:rsid w:val="00B75EC6"/>
    <w:rsid w:val="00B779E0"/>
    <w:rsid w:val="00B8103A"/>
    <w:rsid w:val="00B83EFE"/>
    <w:rsid w:val="00B9202C"/>
    <w:rsid w:val="00B93591"/>
    <w:rsid w:val="00B94E99"/>
    <w:rsid w:val="00B94F02"/>
    <w:rsid w:val="00B973FD"/>
    <w:rsid w:val="00BA067E"/>
    <w:rsid w:val="00BA619D"/>
    <w:rsid w:val="00BB1E87"/>
    <w:rsid w:val="00BB22DD"/>
    <w:rsid w:val="00BB582A"/>
    <w:rsid w:val="00BC0727"/>
    <w:rsid w:val="00BC1DD8"/>
    <w:rsid w:val="00BC1F0A"/>
    <w:rsid w:val="00BC500E"/>
    <w:rsid w:val="00BD6F43"/>
    <w:rsid w:val="00BD7FC4"/>
    <w:rsid w:val="00BE37A4"/>
    <w:rsid w:val="00BF2B45"/>
    <w:rsid w:val="00C03FA6"/>
    <w:rsid w:val="00C05623"/>
    <w:rsid w:val="00C12759"/>
    <w:rsid w:val="00C24359"/>
    <w:rsid w:val="00C25189"/>
    <w:rsid w:val="00C25557"/>
    <w:rsid w:val="00C26992"/>
    <w:rsid w:val="00C34988"/>
    <w:rsid w:val="00C3769E"/>
    <w:rsid w:val="00C403C6"/>
    <w:rsid w:val="00C40C22"/>
    <w:rsid w:val="00C41494"/>
    <w:rsid w:val="00C43808"/>
    <w:rsid w:val="00C43ABA"/>
    <w:rsid w:val="00C43B63"/>
    <w:rsid w:val="00C47FA4"/>
    <w:rsid w:val="00C5065A"/>
    <w:rsid w:val="00C509DD"/>
    <w:rsid w:val="00C50DB1"/>
    <w:rsid w:val="00C53087"/>
    <w:rsid w:val="00C55E1A"/>
    <w:rsid w:val="00C55F3E"/>
    <w:rsid w:val="00C560A3"/>
    <w:rsid w:val="00C56AD1"/>
    <w:rsid w:val="00C608B1"/>
    <w:rsid w:val="00C62ED5"/>
    <w:rsid w:val="00C63CFC"/>
    <w:rsid w:val="00C6403A"/>
    <w:rsid w:val="00C67BAB"/>
    <w:rsid w:val="00C70BA7"/>
    <w:rsid w:val="00C73BBB"/>
    <w:rsid w:val="00C75357"/>
    <w:rsid w:val="00C840C1"/>
    <w:rsid w:val="00C87708"/>
    <w:rsid w:val="00C904D6"/>
    <w:rsid w:val="00C92F28"/>
    <w:rsid w:val="00C93593"/>
    <w:rsid w:val="00C952C6"/>
    <w:rsid w:val="00CA4359"/>
    <w:rsid w:val="00CB0E1F"/>
    <w:rsid w:val="00CB22B0"/>
    <w:rsid w:val="00CC30CE"/>
    <w:rsid w:val="00CC5227"/>
    <w:rsid w:val="00CC7F45"/>
    <w:rsid w:val="00CD4E06"/>
    <w:rsid w:val="00CD531C"/>
    <w:rsid w:val="00CD65E2"/>
    <w:rsid w:val="00CE13A6"/>
    <w:rsid w:val="00CE207A"/>
    <w:rsid w:val="00CE3B48"/>
    <w:rsid w:val="00CE3E4E"/>
    <w:rsid w:val="00CE498F"/>
    <w:rsid w:val="00CF2D3F"/>
    <w:rsid w:val="00CF37A7"/>
    <w:rsid w:val="00CF41D4"/>
    <w:rsid w:val="00CF6CE1"/>
    <w:rsid w:val="00D018A6"/>
    <w:rsid w:val="00D02883"/>
    <w:rsid w:val="00D05295"/>
    <w:rsid w:val="00D2008E"/>
    <w:rsid w:val="00D22B51"/>
    <w:rsid w:val="00D279FC"/>
    <w:rsid w:val="00D27A3A"/>
    <w:rsid w:val="00D31860"/>
    <w:rsid w:val="00D366CF"/>
    <w:rsid w:val="00D41DCA"/>
    <w:rsid w:val="00D46B32"/>
    <w:rsid w:val="00D472CB"/>
    <w:rsid w:val="00D47AF4"/>
    <w:rsid w:val="00D500A9"/>
    <w:rsid w:val="00D50360"/>
    <w:rsid w:val="00D65136"/>
    <w:rsid w:val="00D7022E"/>
    <w:rsid w:val="00D7470B"/>
    <w:rsid w:val="00D768B8"/>
    <w:rsid w:val="00D778B4"/>
    <w:rsid w:val="00D806BB"/>
    <w:rsid w:val="00D80CCA"/>
    <w:rsid w:val="00D84D26"/>
    <w:rsid w:val="00D854F5"/>
    <w:rsid w:val="00D85DE7"/>
    <w:rsid w:val="00D85E48"/>
    <w:rsid w:val="00D87A31"/>
    <w:rsid w:val="00D907F9"/>
    <w:rsid w:val="00DA1088"/>
    <w:rsid w:val="00DA18A3"/>
    <w:rsid w:val="00DA39CA"/>
    <w:rsid w:val="00DA604A"/>
    <w:rsid w:val="00DB0CD9"/>
    <w:rsid w:val="00DB20AE"/>
    <w:rsid w:val="00DB29C1"/>
    <w:rsid w:val="00DB5BEA"/>
    <w:rsid w:val="00DB74BA"/>
    <w:rsid w:val="00DC297B"/>
    <w:rsid w:val="00DC744A"/>
    <w:rsid w:val="00DE3A87"/>
    <w:rsid w:val="00DE5726"/>
    <w:rsid w:val="00DF0FC7"/>
    <w:rsid w:val="00DF3F87"/>
    <w:rsid w:val="00DF5BC8"/>
    <w:rsid w:val="00E00DD9"/>
    <w:rsid w:val="00E02C24"/>
    <w:rsid w:val="00E03983"/>
    <w:rsid w:val="00E04BBA"/>
    <w:rsid w:val="00E04DFD"/>
    <w:rsid w:val="00E15F90"/>
    <w:rsid w:val="00E17E12"/>
    <w:rsid w:val="00E216EA"/>
    <w:rsid w:val="00E228DE"/>
    <w:rsid w:val="00E25CFF"/>
    <w:rsid w:val="00E25DA0"/>
    <w:rsid w:val="00E26929"/>
    <w:rsid w:val="00E2720F"/>
    <w:rsid w:val="00E316D5"/>
    <w:rsid w:val="00E4209D"/>
    <w:rsid w:val="00E42158"/>
    <w:rsid w:val="00E4532C"/>
    <w:rsid w:val="00E50ED2"/>
    <w:rsid w:val="00E561B8"/>
    <w:rsid w:val="00E57867"/>
    <w:rsid w:val="00E57B7D"/>
    <w:rsid w:val="00E624D2"/>
    <w:rsid w:val="00E62DEC"/>
    <w:rsid w:val="00E64375"/>
    <w:rsid w:val="00E76B00"/>
    <w:rsid w:val="00E81DBC"/>
    <w:rsid w:val="00E85F45"/>
    <w:rsid w:val="00E909B2"/>
    <w:rsid w:val="00E936AE"/>
    <w:rsid w:val="00EA26AD"/>
    <w:rsid w:val="00EA3DB0"/>
    <w:rsid w:val="00EA6C67"/>
    <w:rsid w:val="00EB276A"/>
    <w:rsid w:val="00EB4CE5"/>
    <w:rsid w:val="00EB5CC3"/>
    <w:rsid w:val="00EC29B0"/>
    <w:rsid w:val="00EC4065"/>
    <w:rsid w:val="00EC65B7"/>
    <w:rsid w:val="00EC7A45"/>
    <w:rsid w:val="00EC7E75"/>
    <w:rsid w:val="00ED07AF"/>
    <w:rsid w:val="00ED0EBE"/>
    <w:rsid w:val="00ED4736"/>
    <w:rsid w:val="00EE3AE0"/>
    <w:rsid w:val="00EE5A22"/>
    <w:rsid w:val="00EE6F38"/>
    <w:rsid w:val="00EF0429"/>
    <w:rsid w:val="00EF0783"/>
    <w:rsid w:val="00EF2029"/>
    <w:rsid w:val="00EF2781"/>
    <w:rsid w:val="00EF5372"/>
    <w:rsid w:val="00EF5ED3"/>
    <w:rsid w:val="00EF736C"/>
    <w:rsid w:val="00F001A9"/>
    <w:rsid w:val="00F03D51"/>
    <w:rsid w:val="00F04E95"/>
    <w:rsid w:val="00F05A4C"/>
    <w:rsid w:val="00F11B9C"/>
    <w:rsid w:val="00F13DDF"/>
    <w:rsid w:val="00F17A42"/>
    <w:rsid w:val="00F21612"/>
    <w:rsid w:val="00F238C2"/>
    <w:rsid w:val="00F24C5E"/>
    <w:rsid w:val="00F25AB8"/>
    <w:rsid w:val="00F263CC"/>
    <w:rsid w:val="00F27860"/>
    <w:rsid w:val="00F30A25"/>
    <w:rsid w:val="00F31718"/>
    <w:rsid w:val="00F41DD3"/>
    <w:rsid w:val="00F4749B"/>
    <w:rsid w:val="00F47704"/>
    <w:rsid w:val="00F51340"/>
    <w:rsid w:val="00F52FC4"/>
    <w:rsid w:val="00F535B6"/>
    <w:rsid w:val="00F53870"/>
    <w:rsid w:val="00F60A85"/>
    <w:rsid w:val="00F61181"/>
    <w:rsid w:val="00F61478"/>
    <w:rsid w:val="00F638F4"/>
    <w:rsid w:val="00F66431"/>
    <w:rsid w:val="00F67921"/>
    <w:rsid w:val="00F719DD"/>
    <w:rsid w:val="00F746BD"/>
    <w:rsid w:val="00F74972"/>
    <w:rsid w:val="00F74EC9"/>
    <w:rsid w:val="00F8007C"/>
    <w:rsid w:val="00F83011"/>
    <w:rsid w:val="00F83C5F"/>
    <w:rsid w:val="00F86C29"/>
    <w:rsid w:val="00F86F50"/>
    <w:rsid w:val="00F87E9C"/>
    <w:rsid w:val="00F90858"/>
    <w:rsid w:val="00F91244"/>
    <w:rsid w:val="00FA041F"/>
    <w:rsid w:val="00FA4E16"/>
    <w:rsid w:val="00FA70BB"/>
    <w:rsid w:val="00FB1400"/>
    <w:rsid w:val="00FC0AAD"/>
    <w:rsid w:val="00FD56EE"/>
    <w:rsid w:val="00FD779B"/>
    <w:rsid w:val="00FE0AC3"/>
    <w:rsid w:val="00FE1E32"/>
    <w:rsid w:val="00FE20AD"/>
    <w:rsid w:val="00FE53E9"/>
    <w:rsid w:val="00FE590F"/>
    <w:rsid w:val="00FE5AC6"/>
    <w:rsid w:val="00FE624D"/>
    <w:rsid w:val="00FE78DB"/>
    <w:rsid w:val="00FF0805"/>
    <w:rsid w:val="00FF1FF4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C56A"/>
  <w15:docId w15:val="{A0B313F4-CE6A-4FCA-B5B7-78931DE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customStyle="1" w:styleId="TableGridLight1">
    <w:name w:val="Table Grid Light1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customStyle="1" w:styleId="GridTable5Dark-Accent31">
    <w:name w:val="Grid Table 5 Dark - Accent 31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CA53-9973-41A6-8D69-E82BC4B0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4</cp:revision>
  <cp:lastPrinted>2022-04-19T16:54:00Z</cp:lastPrinted>
  <dcterms:created xsi:type="dcterms:W3CDTF">2022-05-02T10:32:00Z</dcterms:created>
  <dcterms:modified xsi:type="dcterms:W3CDTF">2022-05-10T13:44:00Z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2022-04-26T09:26:46Z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95d21738-3991-4c3d-b5ee-10eed72107a4</vt:lpwstr>
  </property>
  <property fmtid="{D5CDD505-2E9C-101B-9397-08002B2CF9AE}" pid="8" name="MSIP_Label_19540963-e559-4020-8a90-fe8a502c2801_ContentBits">
    <vt:lpwstr>0</vt:lpwstr>
  </property>
</Properties>
</file>